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A60DC" w14:textId="7911FE33" w:rsidR="145783D7" w:rsidRDefault="3322E0A5" w:rsidP="20C54118">
      <w:pPr>
        <w:spacing w:line="257" w:lineRule="auto"/>
        <w:ind w:left="-20" w:right="-20"/>
        <w:jc w:val="center"/>
        <w:rPr>
          <w:rFonts w:ascii="Sylfaen" w:eastAsia="Sylfaen" w:hAnsi="Sylfaen" w:cs="Sylfaen"/>
          <w:b/>
          <w:bCs/>
          <w:sz w:val="22"/>
          <w:szCs w:val="22"/>
          <w:lang w:val="ka-GE"/>
        </w:rPr>
      </w:pPr>
      <w:r w:rsidRPr="3322E0A5">
        <w:rPr>
          <w:rFonts w:ascii="Sylfaen" w:eastAsia="Sylfaen" w:hAnsi="Sylfaen" w:cs="Sylfaen"/>
          <w:b/>
          <w:bCs/>
          <w:sz w:val="22"/>
          <w:szCs w:val="22"/>
          <w:lang w:val="ka-GE"/>
        </w:rPr>
        <w:t>მოწვევა ექსპერტებისთვის ტრენინგ მოდულის შექმნაზე</w:t>
      </w:r>
    </w:p>
    <w:p w14:paraId="7467ECD3" w14:textId="2367750A" w:rsidR="032BD624" w:rsidRDefault="032BD624" w:rsidP="20C54118">
      <w:pPr>
        <w:spacing w:line="257" w:lineRule="auto"/>
        <w:ind w:left="-20" w:right="-20"/>
        <w:jc w:val="center"/>
        <w:rPr>
          <w:rFonts w:ascii="Sylfaen" w:eastAsia="Sylfaen" w:hAnsi="Sylfaen" w:cs="Sylfaen"/>
          <w:b/>
          <w:bCs/>
          <w:sz w:val="22"/>
          <w:szCs w:val="22"/>
          <w:lang w:val="ka-GE"/>
        </w:rPr>
      </w:pPr>
      <w:r w:rsidRPr="20C54118">
        <w:rPr>
          <w:rFonts w:ascii="Sylfaen" w:eastAsia="Sylfaen" w:hAnsi="Sylfaen" w:cs="Sylfaen"/>
          <w:b/>
          <w:bCs/>
          <w:sz w:val="22"/>
          <w:szCs w:val="22"/>
          <w:lang w:val="ka-GE"/>
        </w:rPr>
        <w:t>(</w:t>
      </w:r>
      <w:r w:rsidR="14DA3348" w:rsidRPr="20C54118">
        <w:rPr>
          <w:rFonts w:ascii="Sylfaen" w:eastAsia="Sylfaen" w:hAnsi="Sylfaen" w:cs="Sylfaen"/>
          <w:b/>
          <w:bCs/>
          <w:sz w:val="22"/>
          <w:szCs w:val="22"/>
          <w:lang w:val="ka-GE"/>
        </w:rPr>
        <w:t>მომსახურების</w:t>
      </w:r>
      <w:r w:rsidRPr="20C54118">
        <w:rPr>
          <w:rFonts w:ascii="Sylfaen" w:eastAsia="Sylfaen" w:hAnsi="Sylfaen" w:cs="Sylfaen"/>
          <w:b/>
          <w:bCs/>
          <w:sz w:val="22"/>
          <w:szCs w:val="22"/>
          <w:lang w:val="ka-GE"/>
        </w:rPr>
        <w:t xml:space="preserve"> ხელშეკრულება)</w:t>
      </w:r>
    </w:p>
    <w:p w14:paraId="62C10C0B" w14:textId="667B6323" w:rsidR="032BD624" w:rsidRDefault="00526F21" w:rsidP="00AD7B55">
      <w:pPr>
        <w:spacing w:line="276" w:lineRule="auto"/>
        <w:ind w:left="-20" w:right="-20"/>
        <w:jc w:val="both"/>
        <w:rPr>
          <w:rFonts w:ascii="Sylfaen" w:eastAsia="Sylfaen" w:hAnsi="Sylfaen" w:cs="Sylfaen"/>
          <w:sz w:val="22"/>
          <w:szCs w:val="22"/>
          <w:lang w:val="ka-GE"/>
        </w:rPr>
      </w:pPr>
      <w:r>
        <w:rPr>
          <w:rFonts w:ascii="Sylfaen" w:eastAsia="Sylfaen" w:hAnsi="Sylfaen" w:cs="Sylfaen"/>
          <w:sz w:val="22"/>
          <w:szCs w:val="22"/>
          <w:lang w:val="ka-GE"/>
        </w:rPr>
        <w:br/>
      </w:r>
      <w:r w:rsidR="3322E0A5" w:rsidRPr="3322E0A5">
        <w:rPr>
          <w:rFonts w:ascii="Sylfaen" w:eastAsia="Sylfaen" w:hAnsi="Sylfaen" w:cs="Sylfaen"/>
          <w:sz w:val="22"/>
          <w:szCs w:val="22"/>
          <w:lang w:val="ka-GE"/>
        </w:rPr>
        <w:t>სოციალური სამართლიანობის ცენტრი იწვევს გამოცდილ ექსპერტ</w:t>
      </w:r>
      <w:r w:rsidR="004A57F6">
        <w:rPr>
          <w:rFonts w:ascii="Sylfaen" w:eastAsia="Sylfaen" w:hAnsi="Sylfaen" w:cs="Sylfaen"/>
          <w:sz w:val="22"/>
          <w:szCs w:val="22"/>
          <w:lang w:val="ka-GE"/>
        </w:rPr>
        <w:t>ებს</w:t>
      </w:r>
      <w:r w:rsidR="009A3497">
        <w:rPr>
          <w:rFonts w:ascii="Sylfaen" w:eastAsia="Sylfaen" w:hAnsi="Sylfaen" w:cs="Sylfaen"/>
          <w:sz w:val="22"/>
          <w:szCs w:val="22"/>
          <w:lang w:val="ka-GE"/>
        </w:rPr>
        <w:t>/</w:t>
      </w:r>
      <w:r w:rsidR="3322E0A5" w:rsidRPr="3322E0A5">
        <w:rPr>
          <w:rFonts w:ascii="Sylfaen" w:eastAsia="Sylfaen" w:hAnsi="Sylfaen" w:cs="Sylfaen"/>
          <w:sz w:val="22"/>
          <w:szCs w:val="22"/>
          <w:lang w:val="ka-GE"/>
        </w:rPr>
        <w:t xml:space="preserve">სპეციალისტებს არასრულწლოვანთა ძალადობრივი რადიკალიზაციის საკითხზე, ბავშვთა კეთილდღეობისა და განათლების სისტემაში (განსაკუთრებით ზოგადსაგანმანათლებლო დაწესებულების მანდატურები, მასწავლებლები, სოციალური მუშაკები) დასაქმებულ პირთათვის ტრენინგის მოდულისა და გზამკვლევის შემუშავებისთვის. </w:t>
      </w:r>
    </w:p>
    <w:p w14:paraId="2A196FB4" w14:textId="5B55BCBF" w:rsidR="28680829" w:rsidRDefault="3322E0A5" w:rsidP="00AD7B55">
      <w:pPr>
        <w:spacing w:line="276" w:lineRule="auto"/>
        <w:ind w:left="-20" w:right="-20"/>
        <w:jc w:val="both"/>
        <w:rPr>
          <w:rFonts w:ascii="Sylfaen" w:eastAsia="Sylfaen" w:hAnsi="Sylfaen" w:cs="Sylfaen"/>
          <w:sz w:val="22"/>
          <w:szCs w:val="22"/>
          <w:lang w:val="ka-GE"/>
        </w:rPr>
      </w:pPr>
      <w:r w:rsidRPr="3322E0A5">
        <w:rPr>
          <w:rFonts w:ascii="Sylfaen" w:eastAsia="Sylfaen" w:hAnsi="Sylfaen" w:cs="Sylfaen"/>
          <w:sz w:val="22"/>
          <w:szCs w:val="22"/>
          <w:lang w:val="ka-GE"/>
        </w:rPr>
        <w:t xml:space="preserve">რადიკალიზაცია გლობალური ფენომენია, თუმცა სხვადასხვა კონტექსტში ის გამორჩეული თავისებურებებით ხასიათდება.  როგორც წესი, სწორედ რადიკალიზაციის პროცესი უსწრებს წინ იდეოლოგიურად ან სიძულვილით მოტივირებული ძალადობრივი აქტების ჩადენას. შესაბამისად, რადიკალიზაციის ნიშნების ადრეულ ეტაპზე იდენტიფიცირებას განსაკუთრებული მნიშვნელობა აქვს მისი ეფექტიანი პრევენციისა და საზოგადოებრივი უსაფრთხოების უზრუნველყოფისთვის. განსაკუთრებულ ყურადღებას იმსახურებს არასრულწლოვანთა რადიკალიზაცია, რადგან, არაერთი კვლევის მიხედვით, არასრულწლოვნებში რადიკალიზაციის რისკი შედარებით მაღალია. </w:t>
      </w:r>
    </w:p>
    <w:p w14:paraId="2B988008" w14:textId="46E028C2" w:rsidR="3C4A524E" w:rsidRDefault="3322E0A5" w:rsidP="00AD7B55">
      <w:pPr>
        <w:spacing w:line="276" w:lineRule="auto"/>
        <w:ind w:left="-20" w:right="-20"/>
        <w:jc w:val="both"/>
        <w:rPr>
          <w:rFonts w:ascii="Sylfaen" w:eastAsia="Sylfaen" w:hAnsi="Sylfaen" w:cs="Sylfaen"/>
          <w:sz w:val="22"/>
          <w:szCs w:val="22"/>
          <w:lang w:val="ka-GE"/>
        </w:rPr>
      </w:pPr>
      <w:r w:rsidRPr="3322E0A5">
        <w:rPr>
          <w:rFonts w:ascii="Sylfaen" w:eastAsia="Sylfaen" w:hAnsi="Sylfaen" w:cs="Sylfaen"/>
          <w:sz w:val="22"/>
          <w:szCs w:val="22"/>
          <w:lang w:val="ka-GE"/>
        </w:rPr>
        <w:t xml:space="preserve">შესაქმნელი ტრენინგ მოდულისა და გზამკვლევის მიზანია, რომ საგანმანათლებლო დაწესებულებების თანამშრომლებმა მიიღონ საბაზისო ცოდნა რადიკალიზაციის არსის, სახეებისა და მისი განვითარების პროცესის შესახებ, შეძლონ მოსწავლეებში საყურადღებო ქცევის იდენტიფიცირება და მისი მართვა შეძენილი ცოდნის და შესწავლილი ინსტრუმენტების გამოყენებით. </w:t>
      </w:r>
    </w:p>
    <w:p w14:paraId="3DDD9759" w14:textId="3AC3DF8F" w:rsidR="6B25C086" w:rsidRDefault="6B25C086" w:rsidP="00AD7B55">
      <w:pPr>
        <w:spacing w:line="276" w:lineRule="auto"/>
        <w:ind w:left="-20" w:right="-20"/>
        <w:jc w:val="both"/>
        <w:rPr>
          <w:rFonts w:ascii="Sylfaen" w:eastAsia="Sylfaen" w:hAnsi="Sylfaen" w:cs="Sylfaen"/>
          <w:sz w:val="22"/>
          <w:szCs w:val="22"/>
          <w:lang w:val="ka-GE"/>
        </w:rPr>
      </w:pPr>
      <w:r w:rsidRPr="20C54118">
        <w:rPr>
          <w:rFonts w:ascii="Sylfaen" w:eastAsia="Sylfaen" w:hAnsi="Sylfaen" w:cs="Sylfaen"/>
          <w:sz w:val="22"/>
          <w:szCs w:val="22"/>
          <w:lang w:val="ka-GE"/>
        </w:rPr>
        <w:t xml:space="preserve">ექსპერტს მოეთხოვება განათლების </w:t>
      </w:r>
      <w:r w:rsidR="00AD7B55">
        <w:rPr>
          <w:rFonts w:ascii="Sylfaen" w:eastAsia="Sylfaen" w:hAnsi="Sylfaen" w:cs="Sylfaen"/>
          <w:sz w:val="22"/>
          <w:szCs w:val="22"/>
          <w:lang w:val="ka-GE"/>
        </w:rPr>
        <w:t xml:space="preserve">სისტემაში </w:t>
      </w:r>
      <w:r w:rsidRPr="20C54118">
        <w:rPr>
          <w:rFonts w:ascii="Sylfaen" w:eastAsia="Sylfaen" w:hAnsi="Sylfaen" w:cs="Sylfaen"/>
          <w:sz w:val="22"/>
          <w:szCs w:val="22"/>
          <w:lang w:val="ka-GE"/>
        </w:rPr>
        <w:t>დასაქმებულ პირთათვის შეიმუშა</w:t>
      </w:r>
      <w:r w:rsidR="550FBCC2" w:rsidRPr="20C54118">
        <w:rPr>
          <w:rFonts w:ascii="Sylfaen" w:eastAsia="Sylfaen" w:hAnsi="Sylfaen" w:cs="Sylfaen"/>
          <w:sz w:val="22"/>
          <w:szCs w:val="22"/>
          <w:lang w:val="ka-GE"/>
        </w:rPr>
        <w:t>ვ</w:t>
      </w:r>
      <w:r w:rsidRPr="20C54118">
        <w:rPr>
          <w:rFonts w:ascii="Sylfaen" w:eastAsia="Sylfaen" w:hAnsi="Sylfaen" w:cs="Sylfaen"/>
          <w:sz w:val="22"/>
          <w:szCs w:val="22"/>
          <w:lang w:val="ka-GE"/>
        </w:rPr>
        <w:t xml:space="preserve">ოს შემდეგი </w:t>
      </w:r>
      <w:r w:rsidR="52954A3C" w:rsidRPr="20C54118">
        <w:rPr>
          <w:rFonts w:ascii="Sylfaen" w:eastAsia="Sylfaen" w:hAnsi="Sylfaen" w:cs="Sylfaen"/>
          <w:sz w:val="22"/>
          <w:szCs w:val="22"/>
          <w:lang w:val="ka-GE"/>
        </w:rPr>
        <w:t>4</w:t>
      </w:r>
      <w:r w:rsidRPr="20C54118">
        <w:rPr>
          <w:rFonts w:ascii="Sylfaen" w:eastAsia="Sylfaen" w:hAnsi="Sylfaen" w:cs="Sylfaen"/>
          <w:sz w:val="22"/>
          <w:szCs w:val="22"/>
          <w:lang w:val="ka-GE"/>
        </w:rPr>
        <w:t xml:space="preserve"> დოკუმენტი:</w:t>
      </w:r>
    </w:p>
    <w:p w14:paraId="4AD02168" w14:textId="081C36AF" w:rsidR="00526F21" w:rsidRPr="00A0071C" w:rsidRDefault="3322E0A5" w:rsidP="00AD7B55">
      <w:pPr>
        <w:pStyle w:val="ListParagraph"/>
        <w:numPr>
          <w:ilvl w:val="0"/>
          <w:numId w:val="6"/>
        </w:numPr>
        <w:spacing w:line="276" w:lineRule="auto"/>
        <w:ind w:right="-20"/>
        <w:jc w:val="both"/>
        <w:rPr>
          <w:rFonts w:ascii="Sylfaen" w:eastAsia="Sylfaen" w:hAnsi="Sylfaen" w:cs="Sylfaen"/>
          <w:b/>
          <w:sz w:val="22"/>
          <w:szCs w:val="22"/>
          <w:lang w:val="ka-GE"/>
        </w:rPr>
      </w:pPr>
      <w:r w:rsidRPr="00A0071C">
        <w:rPr>
          <w:rFonts w:ascii="Sylfaen" w:eastAsia="Sylfaen" w:hAnsi="Sylfaen" w:cs="Sylfaen"/>
          <w:b/>
          <w:sz w:val="22"/>
          <w:szCs w:val="22"/>
          <w:lang w:val="ka-GE"/>
        </w:rPr>
        <w:t>მოკლე სახელმძღვანელო/გზამკვლევი რადიკალიზაციის ფენომენის შესახებ</w:t>
      </w:r>
      <w:r w:rsidR="00526F21" w:rsidRPr="00A0071C">
        <w:rPr>
          <w:rFonts w:ascii="Sylfaen" w:eastAsia="Sylfaen" w:hAnsi="Sylfaen" w:cs="Sylfaen"/>
          <w:b/>
          <w:sz w:val="22"/>
          <w:szCs w:val="22"/>
          <w:lang w:val="ka-GE"/>
        </w:rPr>
        <w:t>;</w:t>
      </w:r>
    </w:p>
    <w:p w14:paraId="363B62D5" w14:textId="73F19574" w:rsidR="6B25C086" w:rsidRPr="00526F21" w:rsidRDefault="00526F21" w:rsidP="00AD7B55">
      <w:pPr>
        <w:spacing w:line="276" w:lineRule="auto"/>
        <w:ind w:right="-20"/>
        <w:jc w:val="both"/>
        <w:rPr>
          <w:rFonts w:ascii="Sylfaen" w:eastAsia="Sylfaen" w:hAnsi="Sylfaen" w:cs="Sylfaen"/>
          <w:sz w:val="22"/>
          <w:szCs w:val="22"/>
          <w:lang w:val="ka-GE"/>
        </w:rPr>
      </w:pPr>
      <w:r>
        <w:rPr>
          <w:rFonts w:ascii="Sylfaen" w:eastAsia="Sylfaen" w:hAnsi="Sylfaen" w:cs="Sylfaen"/>
          <w:sz w:val="22"/>
          <w:szCs w:val="22"/>
          <w:lang w:val="ka-GE"/>
        </w:rPr>
        <w:t xml:space="preserve">აღნიშნული გზამკვლევს </w:t>
      </w:r>
      <w:r w:rsidR="3322E0A5" w:rsidRPr="00526F21">
        <w:rPr>
          <w:rFonts w:ascii="Sylfaen" w:eastAsia="Sylfaen" w:hAnsi="Sylfaen" w:cs="Sylfaen"/>
          <w:sz w:val="22"/>
          <w:szCs w:val="22"/>
          <w:lang w:val="ka-GE"/>
        </w:rPr>
        <w:t>ტრენინგში ჩართული პროფესიონალები შეისწავლიან ტრენინგის ფარგლებში. სახელმძღვანელო მომზადებული უნდა იყოს აკადემიური სტანდარტების სრული დაცვით</w:t>
      </w:r>
      <w:r w:rsidR="00AD7B55">
        <w:rPr>
          <w:rFonts w:ascii="Sylfaen" w:eastAsia="Sylfaen" w:hAnsi="Sylfaen" w:cs="Sylfaen"/>
          <w:sz w:val="22"/>
          <w:szCs w:val="22"/>
          <w:lang w:val="ka-GE"/>
        </w:rPr>
        <w:t>,</w:t>
      </w:r>
      <w:r w:rsidR="3322E0A5" w:rsidRPr="00526F21">
        <w:rPr>
          <w:rFonts w:ascii="Sylfaen" w:eastAsia="Sylfaen" w:hAnsi="Sylfaen" w:cs="Sylfaen"/>
          <w:sz w:val="22"/>
          <w:szCs w:val="22"/>
          <w:lang w:val="ka-GE"/>
        </w:rPr>
        <w:t xml:space="preserve"> მორგებული უნდა იყოს ქართულ კონტექსტს და მისი გამოყენება თავისუფლად უნდა შეეძლოთ იმ პირებსაც, რომლებიც ტრენინგ</w:t>
      </w:r>
      <w:r w:rsidR="00AD7B55">
        <w:rPr>
          <w:rFonts w:ascii="Sylfaen" w:eastAsia="Sylfaen" w:hAnsi="Sylfaen" w:cs="Sylfaen"/>
          <w:sz w:val="22"/>
          <w:szCs w:val="22"/>
          <w:lang w:val="ka-GE"/>
        </w:rPr>
        <w:t>ში</w:t>
      </w:r>
      <w:r w:rsidR="3322E0A5" w:rsidRPr="00526F21">
        <w:rPr>
          <w:rFonts w:ascii="Sylfaen" w:eastAsia="Sylfaen" w:hAnsi="Sylfaen" w:cs="Sylfaen"/>
          <w:sz w:val="22"/>
          <w:szCs w:val="22"/>
          <w:lang w:val="ka-GE"/>
        </w:rPr>
        <w:t xml:space="preserve"> არ მიიღებენ მონაწილეობას (10-15 გვერდი).</w:t>
      </w:r>
    </w:p>
    <w:p w14:paraId="0DD7FEF0" w14:textId="77777777" w:rsidR="00526F21" w:rsidRDefault="3322E0A5" w:rsidP="00AD7B55">
      <w:pPr>
        <w:spacing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გზამკვლევი მოკლედ უნდა მიმოიხილავდეს შემდეგ თემებს:</w:t>
      </w:r>
    </w:p>
    <w:p w14:paraId="4558BE99" w14:textId="77777777" w:rsidR="00526F21" w:rsidRDefault="3322E0A5" w:rsidP="00AD7B55">
      <w:pPr>
        <w:spacing w:after="0"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 რადიკალიზაციის განმარტება, ძირითადი სახეები და გავრცელებული ფორმები</w:t>
      </w:r>
      <w:r w:rsidR="00526F21">
        <w:rPr>
          <w:rFonts w:ascii="Sylfaen" w:eastAsia="Sylfaen" w:hAnsi="Sylfaen" w:cs="Sylfaen"/>
          <w:sz w:val="22"/>
          <w:szCs w:val="22"/>
          <w:lang w:val="ka-GE"/>
        </w:rPr>
        <w:t>;</w:t>
      </w:r>
    </w:p>
    <w:p w14:paraId="108A90AA" w14:textId="77777777" w:rsidR="00526F21" w:rsidRDefault="00526F21" w:rsidP="00AD7B55">
      <w:pPr>
        <w:spacing w:after="0" w:line="276" w:lineRule="auto"/>
        <w:ind w:right="-20"/>
        <w:jc w:val="both"/>
        <w:rPr>
          <w:rFonts w:ascii="Sylfaen" w:eastAsia="Sylfaen" w:hAnsi="Sylfaen" w:cs="Sylfaen"/>
          <w:sz w:val="22"/>
          <w:szCs w:val="22"/>
          <w:lang w:val="ka-GE"/>
        </w:rPr>
      </w:pPr>
      <w:r>
        <w:rPr>
          <w:rFonts w:ascii="Sylfaen" w:eastAsia="Sylfaen" w:hAnsi="Sylfaen" w:cs="Sylfaen"/>
          <w:sz w:val="22"/>
          <w:szCs w:val="22"/>
          <w:lang w:val="ka-GE"/>
        </w:rPr>
        <w:t xml:space="preserve">- </w:t>
      </w:r>
      <w:r w:rsidR="3322E0A5" w:rsidRPr="3322E0A5">
        <w:rPr>
          <w:rFonts w:ascii="Sylfaen" w:eastAsia="Sylfaen" w:hAnsi="Sylfaen" w:cs="Sylfaen"/>
          <w:sz w:val="22"/>
          <w:szCs w:val="22"/>
          <w:lang w:val="ka-GE"/>
        </w:rPr>
        <w:t>სასკოლო სივრცე და რადიკალიზაცია;</w:t>
      </w:r>
    </w:p>
    <w:p w14:paraId="5627CE16" w14:textId="77777777" w:rsidR="00526F21" w:rsidRDefault="00526F21" w:rsidP="00AD7B55">
      <w:pPr>
        <w:spacing w:after="0" w:line="276" w:lineRule="auto"/>
        <w:ind w:right="-20"/>
        <w:jc w:val="both"/>
        <w:rPr>
          <w:rFonts w:ascii="Sylfaen" w:eastAsia="Sylfaen" w:hAnsi="Sylfaen" w:cs="Sylfaen"/>
          <w:sz w:val="22"/>
          <w:szCs w:val="22"/>
          <w:lang w:val="ka-GE"/>
        </w:rPr>
      </w:pPr>
      <w:r>
        <w:rPr>
          <w:rFonts w:ascii="Sylfaen" w:eastAsia="Sylfaen" w:hAnsi="Sylfaen" w:cs="Sylfaen"/>
          <w:sz w:val="22"/>
          <w:szCs w:val="22"/>
          <w:lang w:val="ka-GE"/>
        </w:rPr>
        <w:t xml:space="preserve">- </w:t>
      </w:r>
      <w:r w:rsidR="3322E0A5" w:rsidRPr="3322E0A5">
        <w:rPr>
          <w:rFonts w:ascii="Sylfaen" w:eastAsia="Sylfaen" w:hAnsi="Sylfaen" w:cs="Sylfaen"/>
          <w:sz w:val="22"/>
          <w:szCs w:val="22"/>
          <w:lang w:val="ka-GE"/>
        </w:rPr>
        <w:t>რადიკალიზაციის ძირითადი წყაროები და სივრცეები;</w:t>
      </w:r>
    </w:p>
    <w:p w14:paraId="56BE7AA5" w14:textId="6631F6FC" w:rsidR="00526F21" w:rsidRPr="00AD7B55" w:rsidRDefault="3322E0A5" w:rsidP="00AD7B55">
      <w:pPr>
        <w:spacing w:after="0"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 რადიკალიზაციის პრევენციის ძირითადი ხერხები.</w:t>
      </w:r>
    </w:p>
    <w:p w14:paraId="65A2E892" w14:textId="74DE43DB" w:rsidR="13A448B5" w:rsidRPr="00A0071C" w:rsidRDefault="3322E0A5" w:rsidP="00AD7B55">
      <w:pPr>
        <w:pStyle w:val="ListParagraph"/>
        <w:numPr>
          <w:ilvl w:val="0"/>
          <w:numId w:val="6"/>
        </w:numPr>
        <w:spacing w:line="276" w:lineRule="auto"/>
        <w:ind w:right="-20"/>
        <w:jc w:val="both"/>
        <w:rPr>
          <w:rFonts w:ascii="Sylfaen" w:eastAsia="Sylfaen" w:hAnsi="Sylfaen" w:cs="Sylfaen"/>
          <w:b/>
          <w:sz w:val="22"/>
          <w:szCs w:val="22"/>
          <w:lang w:val="ka-GE"/>
        </w:rPr>
      </w:pPr>
      <w:r w:rsidRPr="00A0071C">
        <w:rPr>
          <w:rFonts w:ascii="Sylfaen" w:eastAsia="Sylfaen" w:hAnsi="Sylfaen" w:cs="Sylfaen"/>
          <w:b/>
          <w:sz w:val="22"/>
          <w:szCs w:val="22"/>
          <w:lang w:val="ka-GE"/>
        </w:rPr>
        <w:lastRenderedPageBreak/>
        <w:t>რადიკალიზაციის ნიშნების ამოსაცნობი “ჩეკლისტი”</w:t>
      </w:r>
    </w:p>
    <w:p w14:paraId="6C1AD5E6" w14:textId="4CA497C4" w:rsidR="13A448B5" w:rsidRDefault="3322E0A5" w:rsidP="00AD7B55">
      <w:pPr>
        <w:spacing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ჩეკლისტი უნდა მოიცავდეს კონკრეტულ საკითხებსა და ნიშნების ჩამონათვალს, რომელთა დადასტურება ან უარყოფა განათლების სისტემის მუშაკს დაეხმარება რადიკალიზაციის ამოცნობაში ან მოსწავლის ქცევის რადიკალიზაციად შეფასებაში, შემდგომი რეაგირების მიზნით. ჩეკლისტი შექმნილი უნდა იყოს არასრულწლოვანთა ფსიქო-სოციალური განვითარების, სასკოლო გარემოს თავისებურებებისა და სკოლის როლის გააზრებით, მტკიცებულებაზე დაფუძნებული მეთოდით და მისი ეთიკურობა და მეთოდოლოგიური სანდოობა დადასტურებული უნდა იყოს პროფესიული ლიტერატურით ან კვლევებით. ჩეკლისტს თან უნდა ახლდეს მისი ადმინისტრირების ინსტრუქცია, რაც სამომავლოდ განათლების სფეროს პროფესიონალებს დაეხმარებათ რისკების შეფასებაში.</w:t>
      </w:r>
    </w:p>
    <w:p w14:paraId="25501DAF" w14:textId="337FC717" w:rsidR="66D8CA6A" w:rsidRPr="00A0071C" w:rsidRDefault="66D8CA6A" w:rsidP="00AD7B55">
      <w:pPr>
        <w:pStyle w:val="ListParagraph"/>
        <w:numPr>
          <w:ilvl w:val="0"/>
          <w:numId w:val="6"/>
        </w:numPr>
        <w:spacing w:line="276" w:lineRule="auto"/>
        <w:ind w:right="-20"/>
        <w:jc w:val="both"/>
        <w:rPr>
          <w:rFonts w:ascii="Sylfaen" w:eastAsia="Sylfaen" w:hAnsi="Sylfaen" w:cs="Sylfaen"/>
          <w:b/>
          <w:sz w:val="22"/>
          <w:szCs w:val="22"/>
          <w:lang w:val="ka-GE"/>
        </w:rPr>
      </w:pPr>
      <w:r w:rsidRPr="00A0071C">
        <w:rPr>
          <w:rFonts w:ascii="Sylfaen" w:eastAsia="Sylfaen" w:hAnsi="Sylfaen" w:cs="Sylfaen"/>
          <w:b/>
          <w:sz w:val="22"/>
          <w:szCs w:val="22"/>
          <w:lang w:val="ka-GE"/>
        </w:rPr>
        <w:t>ტრენინგის ჩატარების მეთოდოლოგია</w:t>
      </w:r>
    </w:p>
    <w:p w14:paraId="3F81FDFF" w14:textId="4CDE1CD9" w:rsidR="4411B817" w:rsidRDefault="3322E0A5" w:rsidP="00AD7B55">
      <w:pPr>
        <w:spacing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ექსპერტმა</w:t>
      </w:r>
      <w:r w:rsidR="006948E9">
        <w:rPr>
          <w:rFonts w:ascii="Sylfaen" w:eastAsia="Sylfaen" w:hAnsi="Sylfaen" w:cs="Sylfaen"/>
          <w:sz w:val="22"/>
          <w:szCs w:val="22"/>
          <w:lang w:val="ka-GE"/>
        </w:rPr>
        <w:t xml:space="preserve"> </w:t>
      </w:r>
      <w:r w:rsidRPr="3322E0A5">
        <w:rPr>
          <w:rFonts w:ascii="Sylfaen" w:eastAsia="Sylfaen" w:hAnsi="Sylfaen" w:cs="Sylfaen"/>
          <w:sz w:val="22"/>
          <w:szCs w:val="22"/>
          <w:lang w:val="ka-GE"/>
        </w:rPr>
        <w:t>უნდა მოამზადოს ტრენინგის ჩატარების სქემა, რომელიც ემყარება ტრენინგ</w:t>
      </w:r>
      <w:r w:rsidR="006948E9">
        <w:rPr>
          <w:rFonts w:ascii="Sylfaen" w:eastAsia="Sylfaen" w:hAnsi="Sylfaen" w:cs="Sylfaen"/>
          <w:sz w:val="22"/>
          <w:szCs w:val="22"/>
          <w:lang w:val="ka-GE"/>
        </w:rPr>
        <w:t xml:space="preserve"> </w:t>
      </w:r>
      <w:r w:rsidRPr="3322E0A5">
        <w:rPr>
          <w:rFonts w:ascii="Sylfaen" w:eastAsia="Sylfaen" w:hAnsi="Sylfaen" w:cs="Sylfaen"/>
          <w:sz w:val="22"/>
          <w:szCs w:val="22"/>
          <w:lang w:val="ka-GE"/>
        </w:rPr>
        <w:t xml:space="preserve">მოდულის შექმნის სტანდარტებს (ქრონომეტრაჟი, მედიუმები, სავარჯიშოების სახეები). ტრენინგის მოდულის პირველადი კონცეფცია უნდა შეთანხმდეს სოციალური სამართლიანობის ცენტრის წარმომადგენელთან. </w:t>
      </w:r>
    </w:p>
    <w:p w14:paraId="3FB75342" w14:textId="6846382D" w:rsidR="032BD624" w:rsidRDefault="3322E0A5" w:rsidP="00AD7B55">
      <w:pPr>
        <w:spacing w:line="276" w:lineRule="auto"/>
        <w:ind w:left="-20" w:right="-20"/>
        <w:jc w:val="both"/>
        <w:rPr>
          <w:rFonts w:ascii="Sylfaen" w:eastAsia="Sylfaen" w:hAnsi="Sylfaen" w:cs="Sylfaen"/>
          <w:b/>
          <w:bCs/>
          <w:sz w:val="22"/>
          <w:szCs w:val="22"/>
          <w:lang w:val="ka-GE"/>
        </w:rPr>
      </w:pPr>
      <w:r w:rsidRPr="3322E0A5">
        <w:rPr>
          <w:rFonts w:ascii="Sylfaen" w:eastAsia="Sylfaen" w:hAnsi="Sylfaen" w:cs="Sylfaen"/>
          <w:sz w:val="22"/>
          <w:szCs w:val="22"/>
          <w:lang w:val="ka-GE"/>
        </w:rPr>
        <w:t xml:space="preserve">კვლევის შემსრულებელი ექსპერტი დოკუმენტის შემუშავებასთან ერთად, პასუხისმგებელია მის საფუძველზე ერთი სატესტო ტრენინგის ჩატარებაზე, რომელიც ორგანიზებული იქნება სოციალური სამართლიანობის ცენტრის მიერ. </w:t>
      </w:r>
    </w:p>
    <w:p w14:paraId="33C8B4F3" w14:textId="3D8C87DB" w:rsidR="1B76EF87" w:rsidRPr="00A0071C" w:rsidRDefault="1B76EF87" w:rsidP="00AD7B55">
      <w:pPr>
        <w:pStyle w:val="ListParagraph"/>
        <w:numPr>
          <w:ilvl w:val="0"/>
          <w:numId w:val="6"/>
        </w:numPr>
        <w:spacing w:line="276" w:lineRule="auto"/>
        <w:ind w:right="-20"/>
        <w:jc w:val="both"/>
        <w:rPr>
          <w:rFonts w:ascii="Sylfaen" w:eastAsia="Sylfaen" w:hAnsi="Sylfaen" w:cs="Sylfaen"/>
          <w:b/>
          <w:sz w:val="22"/>
          <w:szCs w:val="22"/>
          <w:lang w:val="ka-GE"/>
        </w:rPr>
      </w:pPr>
      <w:r w:rsidRPr="00A0071C">
        <w:rPr>
          <w:rFonts w:ascii="Sylfaen" w:eastAsia="Sylfaen" w:hAnsi="Sylfaen" w:cs="Sylfaen"/>
          <w:b/>
          <w:sz w:val="22"/>
          <w:szCs w:val="22"/>
          <w:lang w:val="ka-GE"/>
        </w:rPr>
        <w:t>პრე და პოსტ ტესტები</w:t>
      </w:r>
    </w:p>
    <w:p w14:paraId="49E8784D" w14:textId="3D71EF19" w:rsidR="3E530F03" w:rsidRDefault="3322E0A5" w:rsidP="00AD7B55">
      <w:pPr>
        <w:spacing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ექსპერტმა უნდა მოამზადოს პრე და პოსტ ტესტები, რომლითაც გაიზომება ტრენინგში მონაწილე პირთა ინფორმირების დონისა და ცოდნის ზრდა.</w:t>
      </w:r>
    </w:p>
    <w:p w14:paraId="451A5A53" w14:textId="4FD0D220" w:rsidR="20C54118" w:rsidRDefault="20C54118" w:rsidP="00AD7B55">
      <w:pPr>
        <w:spacing w:line="276" w:lineRule="auto"/>
        <w:ind w:left="-20" w:right="-20"/>
        <w:jc w:val="both"/>
        <w:rPr>
          <w:rFonts w:ascii="Sylfaen" w:eastAsia="Sylfaen" w:hAnsi="Sylfaen" w:cs="Sylfaen"/>
          <w:b/>
          <w:bCs/>
          <w:sz w:val="22"/>
          <w:szCs w:val="22"/>
          <w:lang w:val="ka-GE"/>
        </w:rPr>
      </w:pPr>
      <w:r>
        <w:br/>
      </w:r>
      <w:r w:rsidR="032BD624" w:rsidRPr="20C54118">
        <w:rPr>
          <w:rFonts w:ascii="Sylfaen" w:eastAsia="Sylfaen" w:hAnsi="Sylfaen" w:cs="Sylfaen"/>
          <w:b/>
          <w:bCs/>
          <w:sz w:val="22"/>
          <w:szCs w:val="22"/>
          <w:lang w:val="ka-GE"/>
        </w:rPr>
        <w:t>დოკუმენტ</w:t>
      </w:r>
      <w:r w:rsidR="2AA8B2E4" w:rsidRPr="20C54118">
        <w:rPr>
          <w:rFonts w:ascii="Sylfaen" w:eastAsia="Sylfaen" w:hAnsi="Sylfaen" w:cs="Sylfaen"/>
          <w:b/>
          <w:bCs/>
          <w:sz w:val="22"/>
          <w:szCs w:val="22"/>
          <w:lang w:val="ka-GE"/>
        </w:rPr>
        <w:t>ებ</w:t>
      </w:r>
      <w:r w:rsidR="032BD624" w:rsidRPr="20C54118">
        <w:rPr>
          <w:rFonts w:ascii="Sylfaen" w:eastAsia="Sylfaen" w:hAnsi="Sylfaen" w:cs="Sylfaen"/>
          <w:b/>
          <w:bCs/>
          <w:sz w:val="22"/>
          <w:szCs w:val="22"/>
          <w:lang w:val="ka-GE"/>
        </w:rPr>
        <w:t>ზე მუშაობის ვადები:</w:t>
      </w:r>
    </w:p>
    <w:p w14:paraId="0EBBF188" w14:textId="245FB6BB" w:rsidR="032BD624" w:rsidRDefault="032BD624" w:rsidP="00AD7B55">
      <w:pPr>
        <w:spacing w:line="276" w:lineRule="auto"/>
        <w:ind w:left="-20" w:right="-20"/>
        <w:jc w:val="both"/>
        <w:rPr>
          <w:rFonts w:ascii="Sylfaen" w:eastAsia="Sylfaen" w:hAnsi="Sylfaen" w:cs="Sylfaen"/>
          <w:sz w:val="22"/>
          <w:szCs w:val="22"/>
          <w:lang w:val="ka-GE"/>
        </w:rPr>
      </w:pPr>
      <w:r w:rsidRPr="20C54118">
        <w:rPr>
          <w:rFonts w:ascii="Sylfaen" w:eastAsia="Sylfaen" w:hAnsi="Sylfaen" w:cs="Sylfaen"/>
          <w:sz w:val="22"/>
          <w:szCs w:val="22"/>
          <w:lang w:val="ka-GE"/>
        </w:rPr>
        <w:t xml:space="preserve">დოკუმენტის შემუშავებისთვის ხელშეკრულება </w:t>
      </w:r>
      <w:r w:rsidR="1C06C400" w:rsidRPr="20C54118">
        <w:rPr>
          <w:rFonts w:ascii="Sylfaen" w:eastAsia="Sylfaen" w:hAnsi="Sylfaen" w:cs="Sylfaen"/>
          <w:sz w:val="22"/>
          <w:szCs w:val="22"/>
          <w:lang w:val="ka-GE"/>
        </w:rPr>
        <w:t xml:space="preserve">დაიდება </w:t>
      </w:r>
      <w:r w:rsidR="6FA86BB3" w:rsidRPr="20C54118">
        <w:rPr>
          <w:rFonts w:ascii="Sylfaen" w:eastAsia="Sylfaen" w:hAnsi="Sylfaen" w:cs="Sylfaen"/>
          <w:sz w:val="22"/>
          <w:szCs w:val="22"/>
          <w:lang w:val="ka-GE"/>
        </w:rPr>
        <w:t>3</w:t>
      </w:r>
      <w:r w:rsidRPr="20C54118">
        <w:rPr>
          <w:rFonts w:ascii="Sylfaen" w:eastAsia="Sylfaen" w:hAnsi="Sylfaen" w:cs="Sylfaen"/>
          <w:sz w:val="22"/>
          <w:szCs w:val="22"/>
          <w:lang w:val="ka-GE"/>
        </w:rPr>
        <w:t xml:space="preserve"> თვის ვადით. </w:t>
      </w:r>
    </w:p>
    <w:p w14:paraId="1684DAC7" w14:textId="2BF74539" w:rsidR="032BD624" w:rsidRDefault="00A42DD8" w:rsidP="00AD7B55">
      <w:pPr>
        <w:spacing w:line="276" w:lineRule="auto"/>
        <w:ind w:left="-20" w:right="-20"/>
        <w:jc w:val="both"/>
        <w:rPr>
          <w:rFonts w:ascii="Sylfaen" w:eastAsia="Sylfaen" w:hAnsi="Sylfaen" w:cs="Sylfaen"/>
          <w:sz w:val="22"/>
          <w:szCs w:val="22"/>
          <w:lang w:val="ka-GE"/>
        </w:rPr>
      </w:pPr>
      <w:r>
        <w:rPr>
          <w:rFonts w:ascii="Sylfaen" w:eastAsia="Sylfaen" w:hAnsi="Sylfaen" w:cs="Sylfaen"/>
          <w:sz w:val="22"/>
          <w:szCs w:val="22"/>
          <w:lang w:val="ka-GE"/>
        </w:rPr>
        <w:t>თანამშრომლობის</w:t>
      </w:r>
      <w:r w:rsidR="032BD624" w:rsidRPr="20C54118">
        <w:rPr>
          <w:rFonts w:ascii="Sylfaen" w:eastAsia="Sylfaen" w:hAnsi="Sylfaen" w:cs="Sylfaen"/>
          <w:sz w:val="22"/>
          <w:szCs w:val="22"/>
          <w:lang w:val="ka-GE"/>
        </w:rPr>
        <w:t xml:space="preserve"> დაწყების ვადაა 01.0</w:t>
      </w:r>
      <w:r w:rsidR="05735EF5" w:rsidRPr="20C54118">
        <w:rPr>
          <w:rFonts w:ascii="Sylfaen" w:eastAsia="Sylfaen" w:hAnsi="Sylfaen" w:cs="Sylfaen"/>
          <w:sz w:val="22"/>
          <w:szCs w:val="22"/>
          <w:lang w:val="ka-GE"/>
        </w:rPr>
        <w:t>4</w:t>
      </w:r>
      <w:r w:rsidR="032BD624" w:rsidRPr="20C54118">
        <w:rPr>
          <w:rFonts w:ascii="Sylfaen" w:eastAsia="Sylfaen" w:hAnsi="Sylfaen" w:cs="Sylfaen"/>
          <w:sz w:val="22"/>
          <w:szCs w:val="22"/>
          <w:lang w:val="ka-GE"/>
        </w:rPr>
        <w:t>.202</w:t>
      </w:r>
      <w:r w:rsidR="0A013FF8" w:rsidRPr="20C54118">
        <w:rPr>
          <w:rFonts w:ascii="Sylfaen" w:eastAsia="Sylfaen" w:hAnsi="Sylfaen" w:cs="Sylfaen"/>
          <w:sz w:val="22"/>
          <w:szCs w:val="22"/>
          <w:lang w:val="ka-GE"/>
        </w:rPr>
        <w:t>4 წელი.</w:t>
      </w:r>
      <w:r w:rsidR="032BD624" w:rsidRPr="20C54118">
        <w:rPr>
          <w:rFonts w:ascii="Sylfaen" w:eastAsia="Sylfaen" w:hAnsi="Sylfaen" w:cs="Sylfaen"/>
          <w:sz w:val="22"/>
          <w:szCs w:val="22"/>
          <w:lang w:val="ka-GE"/>
        </w:rPr>
        <w:t xml:space="preserve"> </w:t>
      </w:r>
      <w:r w:rsidR="69F362D3" w:rsidRPr="20C54118">
        <w:rPr>
          <w:rFonts w:ascii="Sylfaen" w:eastAsia="Sylfaen" w:hAnsi="Sylfaen" w:cs="Sylfaen"/>
          <w:sz w:val="22"/>
          <w:szCs w:val="22"/>
          <w:lang w:val="ka-GE"/>
        </w:rPr>
        <w:t>ტრენინგის მასალების (ჯამში</w:t>
      </w:r>
      <w:r w:rsidR="002B270A">
        <w:rPr>
          <w:rFonts w:ascii="Sylfaen" w:eastAsia="Sylfaen" w:hAnsi="Sylfaen" w:cs="Sylfaen"/>
          <w:sz w:val="22"/>
          <w:szCs w:val="22"/>
          <w:lang w:val="ka-GE"/>
        </w:rPr>
        <w:t xml:space="preserve"> 4</w:t>
      </w:r>
      <w:bookmarkStart w:id="0" w:name="_GoBack"/>
      <w:bookmarkEnd w:id="0"/>
      <w:r w:rsidR="69F362D3" w:rsidRPr="20C54118">
        <w:rPr>
          <w:rFonts w:ascii="Sylfaen" w:eastAsia="Sylfaen" w:hAnsi="Sylfaen" w:cs="Sylfaen"/>
          <w:sz w:val="22"/>
          <w:szCs w:val="22"/>
          <w:lang w:val="ka-GE"/>
        </w:rPr>
        <w:t xml:space="preserve"> დოკუმენტი) </w:t>
      </w:r>
      <w:r w:rsidR="032BD624" w:rsidRPr="20C54118">
        <w:rPr>
          <w:rFonts w:ascii="Sylfaen" w:eastAsia="Sylfaen" w:hAnsi="Sylfaen" w:cs="Sylfaen"/>
          <w:sz w:val="22"/>
          <w:szCs w:val="22"/>
          <w:lang w:val="ka-GE"/>
        </w:rPr>
        <w:t xml:space="preserve">ჩაბარების ბოლო ვადაა </w:t>
      </w:r>
      <w:r w:rsidR="1390887C" w:rsidRPr="20C54118">
        <w:rPr>
          <w:rFonts w:ascii="Sylfaen" w:eastAsia="Sylfaen" w:hAnsi="Sylfaen" w:cs="Sylfaen"/>
          <w:sz w:val="22"/>
          <w:szCs w:val="22"/>
          <w:lang w:val="ka-GE"/>
        </w:rPr>
        <w:t>10</w:t>
      </w:r>
      <w:r w:rsidR="579AA889" w:rsidRPr="20C54118">
        <w:rPr>
          <w:rFonts w:ascii="Sylfaen" w:eastAsia="Sylfaen" w:hAnsi="Sylfaen" w:cs="Sylfaen"/>
          <w:sz w:val="22"/>
          <w:szCs w:val="22"/>
          <w:lang w:val="ka-GE"/>
        </w:rPr>
        <w:t>.</w:t>
      </w:r>
      <w:r w:rsidR="5AAA51C9" w:rsidRPr="20C54118">
        <w:rPr>
          <w:rFonts w:ascii="Sylfaen" w:eastAsia="Sylfaen" w:hAnsi="Sylfaen" w:cs="Sylfaen"/>
          <w:sz w:val="22"/>
          <w:szCs w:val="22"/>
          <w:lang w:val="ka-GE"/>
        </w:rPr>
        <w:t>06</w:t>
      </w:r>
      <w:r w:rsidR="032BD624" w:rsidRPr="20C54118">
        <w:rPr>
          <w:rFonts w:ascii="Sylfaen" w:eastAsia="Sylfaen" w:hAnsi="Sylfaen" w:cs="Sylfaen"/>
          <w:sz w:val="22"/>
          <w:szCs w:val="22"/>
          <w:lang w:val="ka-GE"/>
        </w:rPr>
        <w:t>.202</w:t>
      </w:r>
      <w:r w:rsidR="6A86F5C9" w:rsidRPr="20C54118">
        <w:rPr>
          <w:rFonts w:ascii="Sylfaen" w:eastAsia="Sylfaen" w:hAnsi="Sylfaen" w:cs="Sylfaen"/>
          <w:sz w:val="22"/>
          <w:szCs w:val="22"/>
          <w:lang w:val="ka-GE"/>
        </w:rPr>
        <w:t>4</w:t>
      </w:r>
      <w:r w:rsidR="032BD624" w:rsidRPr="20C54118">
        <w:rPr>
          <w:rFonts w:ascii="Sylfaen" w:eastAsia="Sylfaen" w:hAnsi="Sylfaen" w:cs="Sylfaen"/>
          <w:sz w:val="22"/>
          <w:szCs w:val="22"/>
          <w:lang w:val="ka-GE"/>
        </w:rPr>
        <w:t xml:space="preserve"> წელი</w:t>
      </w:r>
      <w:r w:rsidR="5BE1729D" w:rsidRPr="20C54118">
        <w:rPr>
          <w:rFonts w:ascii="Sylfaen" w:eastAsia="Sylfaen" w:hAnsi="Sylfaen" w:cs="Sylfaen"/>
          <w:sz w:val="22"/>
          <w:szCs w:val="22"/>
          <w:lang w:val="ka-GE"/>
        </w:rPr>
        <w:t>.</w:t>
      </w:r>
      <w:r w:rsidR="1972ECBE" w:rsidRPr="20C54118">
        <w:rPr>
          <w:rFonts w:ascii="Sylfaen" w:eastAsia="Sylfaen" w:hAnsi="Sylfaen" w:cs="Sylfaen"/>
          <w:sz w:val="22"/>
          <w:szCs w:val="22"/>
          <w:lang w:val="ka-GE"/>
        </w:rPr>
        <w:t xml:space="preserve"> </w:t>
      </w:r>
      <w:r w:rsidR="5D05D615" w:rsidRPr="20C54118">
        <w:rPr>
          <w:rFonts w:ascii="Sylfaen" w:eastAsia="Sylfaen" w:hAnsi="Sylfaen" w:cs="Sylfaen"/>
          <w:sz w:val="22"/>
          <w:szCs w:val="22"/>
          <w:lang w:val="ka-GE"/>
        </w:rPr>
        <w:t>პირველადი ტრენინგი</w:t>
      </w:r>
      <w:r w:rsidR="21D39728" w:rsidRPr="20C54118">
        <w:rPr>
          <w:rFonts w:ascii="Sylfaen" w:eastAsia="Sylfaen" w:hAnsi="Sylfaen" w:cs="Sylfaen"/>
          <w:sz w:val="22"/>
          <w:szCs w:val="22"/>
          <w:lang w:val="ka-GE"/>
        </w:rPr>
        <w:t>ს ჩატარების</w:t>
      </w:r>
      <w:r w:rsidR="5D05D615" w:rsidRPr="20C54118">
        <w:rPr>
          <w:rFonts w:ascii="Sylfaen" w:eastAsia="Sylfaen" w:hAnsi="Sylfaen" w:cs="Sylfaen"/>
          <w:sz w:val="22"/>
          <w:szCs w:val="22"/>
          <w:lang w:val="ka-GE"/>
        </w:rPr>
        <w:t xml:space="preserve"> და ტრენინგ-მოდულის ტესტირებისთვის განსაზღვრული პერიოდია 31.06.2024 წელი. </w:t>
      </w:r>
    </w:p>
    <w:p w14:paraId="6386C479" w14:textId="29BCFB3A" w:rsidR="20C54118" w:rsidRDefault="36CBB546" w:rsidP="00A0071C">
      <w:pPr>
        <w:spacing w:line="276" w:lineRule="auto"/>
        <w:ind w:right="-20"/>
        <w:jc w:val="both"/>
        <w:rPr>
          <w:rFonts w:ascii="Sylfaen" w:eastAsia="Sylfaen" w:hAnsi="Sylfaen" w:cs="Sylfaen"/>
          <w:b/>
          <w:bCs/>
          <w:sz w:val="22"/>
          <w:szCs w:val="22"/>
          <w:lang w:val="ka-GE"/>
        </w:rPr>
      </w:pPr>
      <w:r w:rsidRPr="20C54118">
        <w:rPr>
          <w:rFonts w:ascii="Sylfaen" w:eastAsia="Sylfaen" w:hAnsi="Sylfaen" w:cs="Sylfaen"/>
          <w:b/>
          <w:bCs/>
          <w:sz w:val="22"/>
          <w:szCs w:val="22"/>
          <w:lang w:val="ka-GE"/>
        </w:rPr>
        <w:t xml:space="preserve">ექსპერტი </w:t>
      </w:r>
      <w:r w:rsidR="032BD624" w:rsidRPr="20C54118">
        <w:rPr>
          <w:rFonts w:ascii="Sylfaen" w:eastAsia="Sylfaen" w:hAnsi="Sylfaen" w:cs="Sylfaen"/>
          <w:b/>
          <w:bCs/>
          <w:sz w:val="22"/>
          <w:szCs w:val="22"/>
          <w:lang w:val="ka-GE"/>
        </w:rPr>
        <w:t>უნდა აკმაყოფილებდეს შემდგომ კრიტერიუმებს:</w:t>
      </w:r>
    </w:p>
    <w:p w14:paraId="727A43A8" w14:textId="0712BFFE" w:rsidR="032BD624" w:rsidRPr="00A0071C" w:rsidRDefault="3322E0A5" w:rsidP="00A0071C">
      <w:pPr>
        <w:pStyle w:val="ListParagraph"/>
        <w:numPr>
          <w:ilvl w:val="0"/>
          <w:numId w:val="5"/>
        </w:numPr>
        <w:spacing w:after="0" w:line="276" w:lineRule="auto"/>
        <w:ind w:right="-20"/>
        <w:jc w:val="both"/>
        <w:rPr>
          <w:rFonts w:ascii="Sylfaen" w:eastAsia="Sylfaen" w:hAnsi="Sylfaen" w:cs="Sylfaen"/>
          <w:sz w:val="22"/>
          <w:szCs w:val="22"/>
          <w:lang w:val="ka-GE"/>
        </w:rPr>
      </w:pPr>
      <w:r w:rsidRPr="00A0071C">
        <w:rPr>
          <w:rFonts w:ascii="Sylfaen" w:eastAsia="Sylfaen" w:hAnsi="Sylfaen" w:cs="Sylfaen"/>
          <w:sz w:val="22"/>
          <w:szCs w:val="22"/>
          <w:lang w:val="ka-GE"/>
        </w:rPr>
        <w:t>ბაკალავრისა და მაგისტრის ხარისხი სამართალმცოდნეობაში, სოციალურ მეცნიერებებში, ტერორიზმისა და რადიკალიზაციის კვლევებში, განათლების მენეჯმენტში ან სხვა მომიჯნავე სპეციალობაში. დოქტორის ხარისხი ან სადოქტორო პროგრამის სტუდენტობა ჩაითვლება უპირატესობად.</w:t>
      </w:r>
    </w:p>
    <w:p w14:paraId="2303C2B3" w14:textId="7D76F3FE" w:rsidR="20C54118" w:rsidRDefault="20C54118" w:rsidP="00AD7B55">
      <w:pPr>
        <w:spacing w:after="0" w:line="276" w:lineRule="auto"/>
        <w:ind w:right="-20"/>
        <w:jc w:val="both"/>
        <w:rPr>
          <w:rFonts w:ascii="Sylfaen" w:eastAsia="Sylfaen" w:hAnsi="Sylfaen" w:cs="Sylfaen"/>
          <w:sz w:val="22"/>
          <w:szCs w:val="22"/>
          <w:lang w:val="ka-GE"/>
        </w:rPr>
      </w:pPr>
    </w:p>
    <w:p w14:paraId="4F8A2448" w14:textId="72F0453A" w:rsidR="02D1C968" w:rsidRDefault="02D1C968" w:rsidP="00AD7B55">
      <w:pPr>
        <w:pStyle w:val="ListParagraph"/>
        <w:numPr>
          <w:ilvl w:val="0"/>
          <w:numId w:val="5"/>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lastRenderedPageBreak/>
        <w:t>შესაბამისი მიმართულებით</w:t>
      </w:r>
      <w:r w:rsidR="032BD624" w:rsidRPr="20C54118">
        <w:rPr>
          <w:rFonts w:ascii="Sylfaen" w:eastAsia="Sylfaen" w:hAnsi="Sylfaen" w:cs="Sylfaen"/>
          <w:sz w:val="22"/>
          <w:szCs w:val="22"/>
          <w:lang w:val="ka-GE"/>
        </w:rPr>
        <w:t xml:space="preserve"> კვლევითი, ანალიტიკური, აკადემიური ან პრაქტიკული გამოცდილება, არანაკლებ 5 წლისა;</w:t>
      </w:r>
    </w:p>
    <w:p w14:paraId="6B8898F7" w14:textId="2CDEB828" w:rsidR="032BD624" w:rsidRDefault="3322E0A5" w:rsidP="00AD7B55">
      <w:pPr>
        <w:pStyle w:val="ListParagraph"/>
        <w:numPr>
          <w:ilvl w:val="0"/>
          <w:numId w:val="4"/>
        </w:numPr>
        <w:spacing w:after="0"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ანალიტიკურ დოკუმენტებზე (კვლევა, ანგარიში, სტატია და ა.შ.) მუშაობის გამოცდილება;</w:t>
      </w:r>
    </w:p>
    <w:p w14:paraId="1A4DED11" w14:textId="3B58A54E" w:rsidR="31B004F6" w:rsidRDefault="31B004F6" w:rsidP="00AD7B55">
      <w:pPr>
        <w:pStyle w:val="ListParagraph"/>
        <w:numPr>
          <w:ilvl w:val="0"/>
          <w:numId w:val="4"/>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 xml:space="preserve">ტრენინგ-მოდულის ან </w:t>
      </w:r>
      <w:r w:rsidR="48F61BAF" w:rsidRPr="20C54118">
        <w:rPr>
          <w:rFonts w:ascii="Sylfaen" w:eastAsia="Sylfaen" w:hAnsi="Sylfaen" w:cs="Sylfaen"/>
          <w:sz w:val="22"/>
          <w:szCs w:val="22"/>
          <w:lang w:val="ka-GE"/>
        </w:rPr>
        <w:t>მსგავსი</w:t>
      </w:r>
      <w:r w:rsidR="44E08433" w:rsidRPr="20C54118">
        <w:rPr>
          <w:rFonts w:ascii="Sylfaen" w:eastAsia="Sylfaen" w:hAnsi="Sylfaen" w:cs="Sylfaen"/>
          <w:sz w:val="22"/>
          <w:szCs w:val="22"/>
          <w:lang w:val="ka-GE"/>
        </w:rPr>
        <w:t xml:space="preserve"> დატვირთვის მქონე</w:t>
      </w:r>
      <w:r w:rsidR="48F61BAF" w:rsidRPr="20C54118">
        <w:rPr>
          <w:rFonts w:ascii="Sylfaen" w:eastAsia="Sylfaen" w:hAnsi="Sylfaen" w:cs="Sylfaen"/>
          <w:sz w:val="22"/>
          <w:szCs w:val="22"/>
          <w:lang w:val="ka-GE"/>
        </w:rPr>
        <w:t xml:space="preserve"> სასწავლო მასალის შექმნის გამოცდილება;</w:t>
      </w:r>
    </w:p>
    <w:p w14:paraId="6A119E7D" w14:textId="4654910B" w:rsidR="032BD624" w:rsidRDefault="032BD624" w:rsidP="00AD7B55">
      <w:pPr>
        <w:pStyle w:val="ListParagraph"/>
        <w:numPr>
          <w:ilvl w:val="0"/>
          <w:numId w:val="4"/>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ინგლისური ენის სამუშაო დონეზე ცოდნა. დამატებითი ენის ცოდნა ჩაითვლება უპირატესობად</w:t>
      </w:r>
      <w:r w:rsidR="6E9A42EA" w:rsidRPr="20C54118">
        <w:rPr>
          <w:rFonts w:ascii="Sylfaen" w:eastAsia="Sylfaen" w:hAnsi="Sylfaen" w:cs="Sylfaen"/>
          <w:sz w:val="22"/>
          <w:szCs w:val="22"/>
          <w:lang w:val="ka-GE"/>
        </w:rPr>
        <w:t>;</w:t>
      </w:r>
    </w:p>
    <w:p w14:paraId="4511FC89" w14:textId="662E8723" w:rsidR="032BD624" w:rsidRDefault="032BD624" w:rsidP="00AD7B55">
      <w:pPr>
        <w:pStyle w:val="ListParagraph"/>
        <w:numPr>
          <w:ilvl w:val="0"/>
          <w:numId w:val="4"/>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სა</w:t>
      </w:r>
      <w:r w:rsidR="4DECB583" w:rsidRPr="20C54118">
        <w:rPr>
          <w:rFonts w:ascii="Sylfaen" w:eastAsia="Sylfaen" w:hAnsi="Sylfaen" w:cs="Sylfaen"/>
          <w:sz w:val="22"/>
          <w:szCs w:val="22"/>
          <w:lang w:val="ka-GE"/>
        </w:rPr>
        <w:t xml:space="preserve">ჭირო </w:t>
      </w:r>
      <w:r w:rsidRPr="20C54118">
        <w:rPr>
          <w:rFonts w:ascii="Sylfaen" w:eastAsia="Sylfaen" w:hAnsi="Sylfaen" w:cs="Sylfaen"/>
          <w:sz w:val="22"/>
          <w:szCs w:val="22"/>
          <w:lang w:val="ka-GE"/>
        </w:rPr>
        <w:t>კანონმდებლობისა და</w:t>
      </w:r>
      <w:r w:rsidR="5362F34A" w:rsidRPr="20C54118">
        <w:rPr>
          <w:rFonts w:ascii="Sylfaen" w:eastAsia="Sylfaen" w:hAnsi="Sylfaen" w:cs="Sylfaen"/>
          <w:sz w:val="22"/>
          <w:szCs w:val="22"/>
          <w:lang w:val="ka-GE"/>
        </w:rPr>
        <w:t xml:space="preserve"> სისტემების ზოგადი </w:t>
      </w:r>
      <w:r w:rsidRPr="20C54118">
        <w:rPr>
          <w:rFonts w:ascii="Sylfaen" w:eastAsia="Sylfaen" w:hAnsi="Sylfaen" w:cs="Sylfaen"/>
          <w:sz w:val="22"/>
          <w:szCs w:val="22"/>
          <w:lang w:val="ka-GE"/>
        </w:rPr>
        <w:t>ცოდნა</w:t>
      </w:r>
      <w:r w:rsidR="514ECF37" w:rsidRPr="20C54118">
        <w:rPr>
          <w:rFonts w:ascii="Sylfaen" w:eastAsia="Sylfaen" w:hAnsi="Sylfaen" w:cs="Sylfaen"/>
          <w:sz w:val="22"/>
          <w:szCs w:val="22"/>
          <w:lang w:val="ka-GE"/>
        </w:rPr>
        <w:t>;</w:t>
      </w:r>
    </w:p>
    <w:p w14:paraId="04CF21B0" w14:textId="69702548" w:rsidR="032BD624" w:rsidRDefault="032BD624" w:rsidP="00AD7B55">
      <w:pPr>
        <w:pStyle w:val="ListParagraph"/>
        <w:numPr>
          <w:ilvl w:val="0"/>
          <w:numId w:val="4"/>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გამორჩეული აკადემიური, კვლევითი და წერითი უნარები;</w:t>
      </w:r>
    </w:p>
    <w:p w14:paraId="17936F34" w14:textId="2D47CB80" w:rsidR="635F04A4" w:rsidRDefault="635F04A4" w:rsidP="00AD7B55">
      <w:pPr>
        <w:pStyle w:val="ListParagraph"/>
        <w:numPr>
          <w:ilvl w:val="0"/>
          <w:numId w:val="4"/>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შემჭიდროვებულ</w:t>
      </w:r>
      <w:r w:rsidR="032BD624" w:rsidRPr="20C54118">
        <w:rPr>
          <w:rFonts w:ascii="Sylfaen" w:eastAsia="Sylfaen" w:hAnsi="Sylfaen" w:cs="Sylfaen"/>
          <w:sz w:val="22"/>
          <w:szCs w:val="22"/>
          <w:lang w:val="ka-GE"/>
        </w:rPr>
        <w:t xml:space="preserve"> ვადებში სამუშაოს სრულყოფილად შესრულების უნარები. </w:t>
      </w:r>
    </w:p>
    <w:p w14:paraId="16AE5D3F" w14:textId="3767A0B5" w:rsidR="20C54118" w:rsidRDefault="20C54118" w:rsidP="00AD7B55">
      <w:pPr>
        <w:spacing w:after="0" w:line="276" w:lineRule="auto"/>
        <w:ind w:right="-20"/>
        <w:jc w:val="both"/>
        <w:rPr>
          <w:rFonts w:ascii="Sylfaen" w:eastAsia="Sylfaen" w:hAnsi="Sylfaen" w:cs="Sylfaen"/>
          <w:sz w:val="22"/>
          <w:szCs w:val="22"/>
          <w:lang w:val="ka-GE"/>
        </w:rPr>
      </w:pPr>
    </w:p>
    <w:p w14:paraId="663271BE" w14:textId="17ED4D08" w:rsidR="032BD624" w:rsidRDefault="032BD624" w:rsidP="00AD7B55">
      <w:pPr>
        <w:spacing w:line="276" w:lineRule="auto"/>
        <w:ind w:left="-20" w:right="-20"/>
        <w:jc w:val="both"/>
        <w:rPr>
          <w:rFonts w:ascii="Sylfaen" w:eastAsia="Sylfaen" w:hAnsi="Sylfaen" w:cs="Sylfaen"/>
          <w:b/>
          <w:bCs/>
          <w:sz w:val="22"/>
          <w:szCs w:val="22"/>
          <w:lang w:val="ka-GE"/>
        </w:rPr>
      </w:pPr>
      <w:r w:rsidRPr="20C54118">
        <w:rPr>
          <w:rFonts w:ascii="Sylfaen" w:eastAsia="Sylfaen" w:hAnsi="Sylfaen" w:cs="Sylfaen"/>
          <w:b/>
          <w:bCs/>
          <w:sz w:val="22"/>
          <w:szCs w:val="22"/>
          <w:lang w:val="ka-GE"/>
        </w:rPr>
        <w:t>კანდიდატმა უნდა წარმოადგინოს შემდეგი</w:t>
      </w:r>
      <w:r w:rsidRPr="20C54118">
        <w:rPr>
          <w:rFonts w:ascii="Sylfaen" w:eastAsia="Sylfaen" w:hAnsi="Sylfaen" w:cs="Sylfaen"/>
          <w:sz w:val="22"/>
          <w:szCs w:val="22"/>
          <w:lang w:val="ka-GE"/>
        </w:rPr>
        <w:t xml:space="preserve"> </w:t>
      </w:r>
      <w:r w:rsidRPr="20C54118">
        <w:rPr>
          <w:rFonts w:ascii="Sylfaen" w:eastAsia="Sylfaen" w:hAnsi="Sylfaen" w:cs="Sylfaen"/>
          <w:b/>
          <w:bCs/>
          <w:sz w:val="22"/>
          <w:szCs w:val="22"/>
          <w:lang w:val="ka-GE"/>
        </w:rPr>
        <w:t xml:space="preserve">საკონკურსო დოკუმენტაცია: </w:t>
      </w:r>
    </w:p>
    <w:p w14:paraId="6E114745" w14:textId="5038157A" w:rsidR="032BD624" w:rsidRDefault="032BD624" w:rsidP="00AD7B55">
      <w:pPr>
        <w:pStyle w:val="ListParagraph"/>
        <w:numPr>
          <w:ilvl w:val="0"/>
          <w:numId w:val="3"/>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რეზიუმე (CV);</w:t>
      </w:r>
    </w:p>
    <w:p w14:paraId="2DA3B315" w14:textId="203B754A" w:rsidR="032BD624" w:rsidRDefault="032BD624" w:rsidP="00AD7B55">
      <w:pPr>
        <w:pStyle w:val="ListParagraph"/>
        <w:numPr>
          <w:ilvl w:val="0"/>
          <w:numId w:val="3"/>
        </w:numPr>
        <w:spacing w:after="0" w:line="276" w:lineRule="auto"/>
        <w:ind w:right="-20"/>
        <w:jc w:val="both"/>
        <w:rPr>
          <w:rFonts w:ascii="Sylfaen" w:eastAsia="Sylfaen" w:hAnsi="Sylfaen" w:cs="Sylfaen"/>
          <w:sz w:val="22"/>
          <w:szCs w:val="22"/>
          <w:lang w:val="ka-GE"/>
        </w:rPr>
      </w:pPr>
      <w:r w:rsidRPr="20C54118">
        <w:rPr>
          <w:rFonts w:ascii="Sylfaen" w:eastAsia="Sylfaen" w:hAnsi="Sylfaen" w:cs="Sylfaen"/>
          <w:sz w:val="22"/>
          <w:szCs w:val="22"/>
          <w:lang w:val="ka-GE"/>
        </w:rPr>
        <w:t>უმაღლესი განათლების დამადასტურებელი დიპლომების ასლები;</w:t>
      </w:r>
    </w:p>
    <w:p w14:paraId="2C72C509" w14:textId="5FEEACB5" w:rsidR="032BD624" w:rsidRDefault="3322E0A5" w:rsidP="00AD7B55">
      <w:pPr>
        <w:pStyle w:val="ListParagraph"/>
        <w:numPr>
          <w:ilvl w:val="0"/>
          <w:numId w:val="3"/>
        </w:numPr>
        <w:spacing w:after="0"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შესასრულებელ ანალიტიკურ დოკუმენტთან დაკავშირებული კონკრეტული ხედვა (არაუმეტეს 300 სიტყვისა);</w:t>
      </w:r>
    </w:p>
    <w:p w14:paraId="3E4672D9" w14:textId="69D3D565" w:rsidR="7576D256" w:rsidRDefault="3322E0A5" w:rsidP="00AD7B55">
      <w:pPr>
        <w:pStyle w:val="ListParagraph"/>
        <w:numPr>
          <w:ilvl w:val="0"/>
          <w:numId w:val="2"/>
        </w:numPr>
        <w:spacing w:after="0"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აქამდე შესრულებული ანალიტიკური ან აკადემიური ნამუშევრების ელ. ვერსიები. არსებობის შემთხვევაში, აქამდე შექმნილი ტრენინგ-მოდული (მაქსიმუმ 5 დოკუმენტი);</w:t>
      </w:r>
    </w:p>
    <w:p w14:paraId="28A82769" w14:textId="699A9BBA" w:rsidR="6DBBC28F" w:rsidRDefault="3322E0A5" w:rsidP="00AD7B55">
      <w:pPr>
        <w:pStyle w:val="ListParagraph"/>
        <w:numPr>
          <w:ilvl w:val="0"/>
          <w:numId w:val="2"/>
        </w:numPr>
        <w:spacing w:after="0" w:line="276" w:lineRule="auto"/>
        <w:ind w:right="-20"/>
        <w:jc w:val="both"/>
        <w:rPr>
          <w:rFonts w:ascii="Sylfaen" w:eastAsia="Sylfaen" w:hAnsi="Sylfaen" w:cs="Sylfaen"/>
          <w:sz w:val="22"/>
          <w:szCs w:val="22"/>
          <w:lang w:val="ka-GE"/>
        </w:rPr>
      </w:pPr>
      <w:r w:rsidRPr="3322E0A5">
        <w:rPr>
          <w:rFonts w:ascii="Sylfaen" w:eastAsia="Sylfaen" w:hAnsi="Sylfaen" w:cs="Sylfaen"/>
          <w:sz w:val="22"/>
          <w:szCs w:val="22"/>
          <w:lang w:val="ka-GE"/>
        </w:rPr>
        <w:t>ფასის შემოთავაზება (გადასახადებისა და საპენსიო შენატანის ჩათვლით);</w:t>
      </w:r>
    </w:p>
    <w:p w14:paraId="3BA1BAC7" w14:textId="70DA96F9" w:rsidR="20C54118" w:rsidRDefault="20C54118" w:rsidP="00AD7B55">
      <w:pPr>
        <w:spacing w:line="276" w:lineRule="auto"/>
        <w:ind w:right="-20"/>
        <w:jc w:val="both"/>
        <w:rPr>
          <w:rFonts w:ascii="Sylfaen" w:eastAsia="Sylfaen" w:hAnsi="Sylfaen" w:cs="Sylfaen"/>
          <w:sz w:val="22"/>
          <w:szCs w:val="22"/>
          <w:lang w:val="ka-GE"/>
        </w:rPr>
      </w:pPr>
      <w:r>
        <w:br/>
      </w:r>
      <w:r w:rsidR="3322E0A5" w:rsidRPr="3322E0A5">
        <w:rPr>
          <w:rFonts w:ascii="Sylfaen" w:eastAsia="Sylfaen" w:hAnsi="Sylfaen" w:cs="Sylfaen"/>
          <w:sz w:val="22"/>
          <w:szCs w:val="22"/>
          <w:lang w:val="ka-GE"/>
        </w:rPr>
        <w:t>სოციალური სამართლიანობის ცენტრი მიესალმება, მათ შორის, კოლექტიურად, ორი ექსპერტის მიერ შემოტანილ ერთიან სააპლიკაციო განაცხადებს. ასეთ შემთხვევაში, გთხოვთ, მკაფიოდ განსაზღვრეთ ორივე ექსპერტის კომპეტენციის ფარგლები და სათანადოდ დაასაბუთეთ ჯგუფურად მუშაობის საჭიროება.</w:t>
      </w:r>
    </w:p>
    <w:p w14:paraId="34B7E4A1" w14:textId="1FDF18B4" w:rsidR="032BD624" w:rsidRDefault="032BD624" w:rsidP="00AD7B55">
      <w:pPr>
        <w:spacing w:line="276" w:lineRule="auto"/>
        <w:ind w:left="-20" w:right="-20"/>
        <w:jc w:val="both"/>
        <w:rPr>
          <w:rFonts w:ascii="Sylfaen" w:eastAsia="Sylfaen" w:hAnsi="Sylfaen" w:cs="Sylfaen"/>
          <w:color w:val="0563C1"/>
          <w:sz w:val="22"/>
          <w:szCs w:val="22"/>
          <w:lang w:val="ka-GE"/>
        </w:rPr>
      </w:pPr>
      <w:r w:rsidRPr="20C54118">
        <w:rPr>
          <w:rFonts w:ascii="Sylfaen" w:eastAsia="Sylfaen" w:hAnsi="Sylfaen" w:cs="Sylfaen"/>
          <w:sz w:val="22"/>
          <w:szCs w:val="22"/>
          <w:lang w:val="ka-GE"/>
        </w:rPr>
        <w:t xml:space="preserve">საკონკურსო განაცხადების მიღების ბოლო ვადაა </w:t>
      </w:r>
      <w:r w:rsidR="577F7A8C" w:rsidRPr="20C54118">
        <w:rPr>
          <w:rFonts w:ascii="Sylfaen" w:eastAsia="Sylfaen" w:hAnsi="Sylfaen" w:cs="Sylfaen"/>
          <w:sz w:val="22"/>
          <w:szCs w:val="22"/>
          <w:lang w:val="ka-GE"/>
        </w:rPr>
        <w:t>2024</w:t>
      </w:r>
      <w:r w:rsidRPr="20C54118">
        <w:rPr>
          <w:rFonts w:ascii="Sylfaen" w:eastAsia="Sylfaen" w:hAnsi="Sylfaen" w:cs="Sylfaen"/>
          <w:sz w:val="22"/>
          <w:szCs w:val="22"/>
          <w:lang w:val="ka-GE"/>
        </w:rPr>
        <w:t xml:space="preserve"> წლის 2</w:t>
      </w:r>
      <w:r w:rsidR="33040EE5" w:rsidRPr="20C54118">
        <w:rPr>
          <w:rFonts w:ascii="Sylfaen" w:eastAsia="Sylfaen" w:hAnsi="Sylfaen" w:cs="Sylfaen"/>
          <w:sz w:val="22"/>
          <w:szCs w:val="22"/>
          <w:lang w:val="ka-GE"/>
        </w:rPr>
        <w:t>0</w:t>
      </w:r>
      <w:r w:rsidRPr="20C54118">
        <w:rPr>
          <w:rFonts w:ascii="Sylfaen" w:eastAsia="Sylfaen" w:hAnsi="Sylfaen" w:cs="Sylfaen"/>
          <w:sz w:val="22"/>
          <w:szCs w:val="22"/>
          <w:lang w:val="ka-GE"/>
        </w:rPr>
        <w:t xml:space="preserve"> </w:t>
      </w:r>
      <w:r w:rsidR="0F77C0F2" w:rsidRPr="20C54118">
        <w:rPr>
          <w:rFonts w:ascii="Sylfaen" w:eastAsia="Sylfaen" w:hAnsi="Sylfaen" w:cs="Sylfaen"/>
          <w:sz w:val="22"/>
          <w:szCs w:val="22"/>
          <w:lang w:val="ka-GE"/>
        </w:rPr>
        <w:t>მარტი</w:t>
      </w:r>
      <w:r w:rsidRPr="20C54118">
        <w:rPr>
          <w:rFonts w:ascii="Sylfaen" w:eastAsia="Sylfaen" w:hAnsi="Sylfaen" w:cs="Sylfaen"/>
          <w:sz w:val="22"/>
          <w:szCs w:val="22"/>
          <w:lang w:val="ka-GE"/>
        </w:rPr>
        <w:t xml:space="preserve">. განაცხადები უნდა გამოგზავნოთ შემდეგ ელ-ფოსტაზე: </w:t>
      </w:r>
      <w:hyperlink r:id="rId5">
        <w:r w:rsidRPr="20C54118">
          <w:rPr>
            <w:rStyle w:val="Hyperlink"/>
            <w:rFonts w:ascii="Sylfaen" w:eastAsia="Sylfaen" w:hAnsi="Sylfaen" w:cs="Sylfaen"/>
            <w:color w:val="0563C1"/>
            <w:sz w:val="22"/>
            <w:szCs w:val="22"/>
            <w:lang w:val="ka-GE"/>
          </w:rPr>
          <w:t>info@socialjustice.org.ge</w:t>
        </w:r>
      </w:hyperlink>
      <w:r w:rsidRPr="20C54118">
        <w:rPr>
          <w:rFonts w:ascii="Sylfaen" w:eastAsia="Sylfaen" w:hAnsi="Sylfaen" w:cs="Sylfaen"/>
          <w:color w:val="0563C1"/>
          <w:sz w:val="22"/>
          <w:szCs w:val="22"/>
          <w:lang w:val="ka-GE"/>
        </w:rPr>
        <w:t xml:space="preserve">. </w:t>
      </w:r>
    </w:p>
    <w:p w14:paraId="36624FC6" w14:textId="7DA961FB" w:rsidR="032BD624" w:rsidRDefault="032BD624" w:rsidP="00AD7B55">
      <w:pPr>
        <w:spacing w:line="276" w:lineRule="auto"/>
        <w:ind w:left="-20" w:right="-20"/>
        <w:jc w:val="both"/>
        <w:rPr>
          <w:rFonts w:ascii="Sylfaen" w:eastAsia="Sylfaen" w:hAnsi="Sylfaen" w:cs="Sylfaen"/>
          <w:color w:val="0563C1"/>
          <w:sz w:val="22"/>
          <w:szCs w:val="22"/>
          <w:lang w:val="ka-GE"/>
        </w:rPr>
      </w:pPr>
      <w:r w:rsidRPr="20C54118">
        <w:rPr>
          <w:rFonts w:ascii="Sylfaen" w:eastAsia="Sylfaen" w:hAnsi="Sylfaen" w:cs="Sylfaen"/>
          <w:color w:val="000000" w:themeColor="text1"/>
          <w:sz w:val="22"/>
          <w:szCs w:val="22"/>
          <w:lang w:val="ka-GE"/>
        </w:rPr>
        <w:t>კითხვების არსებობის შემთხვევაში, მოგვწერეთ ელ-ფოსტის შემდეგ მისამართზე:</w:t>
      </w:r>
      <w:r w:rsidRPr="20C54118">
        <w:rPr>
          <w:rFonts w:ascii="Sylfaen" w:eastAsia="Sylfaen" w:hAnsi="Sylfaen" w:cs="Sylfaen"/>
          <w:color w:val="0563C1"/>
          <w:sz w:val="22"/>
          <w:szCs w:val="22"/>
          <w:lang w:val="ka-GE"/>
        </w:rPr>
        <w:t xml:space="preserve"> </w:t>
      </w:r>
      <w:hyperlink r:id="rId6" w:history="1">
        <w:r w:rsidR="008A4356" w:rsidRPr="000D4B20">
          <w:rPr>
            <w:rStyle w:val="Hyperlink"/>
            <w:rFonts w:ascii="Sylfaen" w:eastAsia="Sylfaen" w:hAnsi="Sylfaen" w:cs="Sylfaen"/>
            <w:sz w:val="22"/>
            <w:szCs w:val="22"/>
            <w:lang w:val="ka-GE"/>
          </w:rPr>
          <w:t>giorgi.potskhverishvili@socialjustice.org.ge</w:t>
        </w:r>
      </w:hyperlink>
      <w:r w:rsidRPr="20C54118">
        <w:rPr>
          <w:rFonts w:ascii="Sylfaen" w:eastAsia="Sylfaen" w:hAnsi="Sylfaen" w:cs="Sylfaen"/>
          <w:color w:val="0563C1"/>
          <w:sz w:val="22"/>
          <w:szCs w:val="22"/>
          <w:lang w:val="ka-GE"/>
        </w:rPr>
        <w:t>.</w:t>
      </w:r>
    </w:p>
    <w:p w14:paraId="0715E552" w14:textId="3E633617" w:rsidR="032BD624" w:rsidRDefault="032BD624" w:rsidP="00AD7B55">
      <w:pPr>
        <w:spacing w:line="276" w:lineRule="auto"/>
        <w:ind w:left="-20" w:right="-20"/>
        <w:jc w:val="both"/>
        <w:rPr>
          <w:rFonts w:ascii="Sylfaen" w:eastAsia="Sylfaen" w:hAnsi="Sylfaen" w:cs="Sylfaen"/>
          <w:sz w:val="22"/>
          <w:szCs w:val="22"/>
          <w:lang w:val="ka-GE"/>
        </w:rPr>
      </w:pPr>
      <w:r w:rsidRPr="20C54118">
        <w:rPr>
          <w:rFonts w:ascii="Sylfaen" w:eastAsia="Sylfaen" w:hAnsi="Sylfaen" w:cs="Sylfaen"/>
          <w:sz w:val="22"/>
          <w:szCs w:val="22"/>
          <w:lang w:val="ka-GE"/>
        </w:rPr>
        <w:t>სოციალური სამართლიანობის ცენტრი იტოვებს უფლებას, კანდიდატს მოსთხოვოს კომპეტენციის დამადასტურებელი სხვა დამატებითი დოკუმენტების წარმოდგენა. სოციალური სამართლიანობის ცენტრი იტოვებს უფლებას, რომ კანდიდატს მოსთხოვოს პრაქტიკული ანალიტიკური დავალების შესრულება.</w:t>
      </w:r>
    </w:p>
    <w:p w14:paraId="39E12F9E" w14:textId="4705A5D8" w:rsidR="20C54118" w:rsidRPr="006C64A1" w:rsidRDefault="032BD624" w:rsidP="006C64A1">
      <w:pPr>
        <w:spacing w:line="276" w:lineRule="auto"/>
        <w:ind w:left="-20" w:right="-20"/>
        <w:jc w:val="both"/>
        <w:rPr>
          <w:rFonts w:ascii="Sylfaen" w:eastAsia="Sylfaen" w:hAnsi="Sylfaen" w:cs="Sylfaen"/>
          <w:sz w:val="22"/>
          <w:szCs w:val="22"/>
          <w:lang w:val="ka-GE"/>
        </w:rPr>
      </w:pPr>
      <w:r w:rsidRPr="20C54118">
        <w:rPr>
          <w:rFonts w:ascii="Sylfaen" w:eastAsia="Sylfaen" w:hAnsi="Sylfaen" w:cs="Sylfaen"/>
          <w:sz w:val="22"/>
          <w:szCs w:val="22"/>
          <w:lang w:val="ka-GE"/>
        </w:rPr>
        <w:t>სოციალური სამართლიანობის ცენტრი დაუკავშირდება მხოლოდ შერჩეულ კანდიდატებს</w:t>
      </w:r>
      <w:r w:rsidR="00AD7B55">
        <w:rPr>
          <w:rFonts w:ascii="Sylfaen" w:eastAsia="Sylfaen" w:hAnsi="Sylfaen" w:cs="Sylfaen"/>
          <w:sz w:val="22"/>
          <w:szCs w:val="22"/>
          <w:lang w:val="ka-GE"/>
        </w:rPr>
        <w:t>.</w:t>
      </w:r>
    </w:p>
    <w:sectPr w:rsidR="20C54118" w:rsidRPr="006C64A1">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1104"/>
    <w:multiLevelType w:val="hybridMultilevel"/>
    <w:tmpl w:val="DEBC7B50"/>
    <w:lvl w:ilvl="0" w:tplc="12ACA1F4">
      <w:start w:val="1"/>
      <w:numFmt w:val="bullet"/>
      <w:lvlText w:val="-"/>
      <w:lvlJc w:val="left"/>
      <w:pPr>
        <w:ind w:left="720" w:hanging="360"/>
      </w:pPr>
      <w:rPr>
        <w:rFonts w:ascii="Aptos" w:hAnsi="Aptos" w:hint="default"/>
      </w:rPr>
    </w:lvl>
    <w:lvl w:ilvl="1" w:tplc="A6E05664">
      <w:start w:val="1"/>
      <w:numFmt w:val="bullet"/>
      <w:lvlText w:val="o"/>
      <w:lvlJc w:val="left"/>
      <w:pPr>
        <w:ind w:left="1440" w:hanging="360"/>
      </w:pPr>
      <w:rPr>
        <w:rFonts w:ascii="Courier New" w:hAnsi="Courier New" w:hint="default"/>
      </w:rPr>
    </w:lvl>
    <w:lvl w:ilvl="2" w:tplc="A9CEE57E">
      <w:start w:val="1"/>
      <w:numFmt w:val="bullet"/>
      <w:lvlText w:val=""/>
      <w:lvlJc w:val="left"/>
      <w:pPr>
        <w:ind w:left="2160" w:hanging="360"/>
      </w:pPr>
      <w:rPr>
        <w:rFonts w:ascii="Wingdings" w:hAnsi="Wingdings" w:hint="default"/>
      </w:rPr>
    </w:lvl>
    <w:lvl w:ilvl="3" w:tplc="94563E38">
      <w:start w:val="1"/>
      <w:numFmt w:val="bullet"/>
      <w:lvlText w:val=""/>
      <w:lvlJc w:val="left"/>
      <w:pPr>
        <w:ind w:left="2880" w:hanging="360"/>
      </w:pPr>
      <w:rPr>
        <w:rFonts w:ascii="Symbol" w:hAnsi="Symbol" w:hint="default"/>
      </w:rPr>
    </w:lvl>
    <w:lvl w:ilvl="4" w:tplc="3716A456">
      <w:start w:val="1"/>
      <w:numFmt w:val="bullet"/>
      <w:lvlText w:val="o"/>
      <w:lvlJc w:val="left"/>
      <w:pPr>
        <w:ind w:left="3600" w:hanging="360"/>
      </w:pPr>
      <w:rPr>
        <w:rFonts w:ascii="Courier New" w:hAnsi="Courier New" w:hint="default"/>
      </w:rPr>
    </w:lvl>
    <w:lvl w:ilvl="5" w:tplc="072692FC">
      <w:start w:val="1"/>
      <w:numFmt w:val="bullet"/>
      <w:lvlText w:val=""/>
      <w:lvlJc w:val="left"/>
      <w:pPr>
        <w:ind w:left="4320" w:hanging="360"/>
      </w:pPr>
      <w:rPr>
        <w:rFonts w:ascii="Wingdings" w:hAnsi="Wingdings" w:hint="default"/>
      </w:rPr>
    </w:lvl>
    <w:lvl w:ilvl="6" w:tplc="395A9EE0">
      <w:start w:val="1"/>
      <w:numFmt w:val="bullet"/>
      <w:lvlText w:val=""/>
      <w:lvlJc w:val="left"/>
      <w:pPr>
        <w:ind w:left="5040" w:hanging="360"/>
      </w:pPr>
      <w:rPr>
        <w:rFonts w:ascii="Symbol" w:hAnsi="Symbol" w:hint="default"/>
      </w:rPr>
    </w:lvl>
    <w:lvl w:ilvl="7" w:tplc="678CEBB4">
      <w:start w:val="1"/>
      <w:numFmt w:val="bullet"/>
      <w:lvlText w:val="o"/>
      <w:lvlJc w:val="left"/>
      <w:pPr>
        <w:ind w:left="5760" w:hanging="360"/>
      </w:pPr>
      <w:rPr>
        <w:rFonts w:ascii="Courier New" w:hAnsi="Courier New" w:hint="default"/>
      </w:rPr>
    </w:lvl>
    <w:lvl w:ilvl="8" w:tplc="E4786154">
      <w:start w:val="1"/>
      <w:numFmt w:val="bullet"/>
      <w:lvlText w:val=""/>
      <w:lvlJc w:val="left"/>
      <w:pPr>
        <w:ind w:left="6480" w:hanging="360"/>
      </w:pPr>
      <w:rPr>
        <w:rFonts w:ascii="Wingdings" w:hAnsi="Wingdings" w:hint="default"/>
      </w:rPr>
    </w:lvl>
  </w:abstractNum>
  <w:abstractNum w:abstractNumId="1" w15:restartNumberingAfterBreak="0">
    <w:nsid w:val="066D8EA9"/>
    <w:multiLevelType w:val="hybridMultilevel"/>
    <w:tmpl w:val="3D16C2B4"/>
    <w:lvl w:ilvl="0" w:tplc="F32C7E60">
      <w:start w:val="1"/>
      <w:numFmt w:val="decimal"/>
      <w:lvlText w:val="¾"/>
      <w:lvlJc w:val="left"/>
      <w:pPr>
        <w:ind w:left="720" w:hanging="360"/>
      </w:pPr>
    </w:lvl>
    <w:lvl w:ilvl="1" w:tplc="A2AC2184">
      <w:start w:val="1"/>
      <w:numFmt w:val="lowerLetter"/>
      <w:lvlText w:val="%2."/>
      <w:lvlJc w:val="left"/>
      <w:pPr>
        <w:ind w:left="1440" w:hanging="360"/>
      </w:pPr>
    </w:lvl>
    <w:lvl w:ilvl="2" w:tplc="08B21092">
      <w:start w:val="1"/>
      <w:numFmt w:val="lowerRoman"/>
      <w:lvlText w:val="%3."/>
      <w:lvlJc w:val="right"/>
      <w:pPr>
        <w:ind w:left="2160" w:hanging="180"/>
      </w:pPr>
    </w:lvl>
    <w:lvl w:ilvl="3" w:tplc="F6D6350A">
      <w:start w:val="1"/>
      <w:numFmt w:val="decimal"/>
      <w:lvlText w:val="%4."/>
      <w:lvlJc w:val="left"/>
      <w:pPr>
        <w:ind w:left="2880" w:hanging="360"/>
      </w:pPr>
    </w:lvl>
    <w:lvl w:ilvl="4" w:tplc="12E404C6">
      <w:start w:val="1"/>
      <w:numFmt w:val="lowerLetter"/>
      <w:lvlText w:val="%5."/>
      <w:lvlJc w:val="left"/>
      <w:pPr>
        <w:ind w:left="3600" w:hanging="360"/>
      </w:pPr>
    </w:lvl>
    <w:lvl w:ilvl="5" w:tplc="7FCAD4A2">
      <w:start w:val="1"/>
      <w:numFmt w:val="lowerRoman"/>
      <w:lvlText w:val="%6."/>
      <w:lvlJc w:val="right"/>
      <w:pPr>
        <w:ind w:left="4320" w:hanging="180"/>
      </w:pPr>
    </w:lvl>
    <w:lvl w:ilvl="6" w:tplc="035ADE90">
      <w:start w:val="1"/>
      <w:numFmt w:val="decimal"/>
      <w:lvlText w:val="%7."/>
      <w:lvlJc w:val="left"/>
      <w:pPr>
        <w:ind w:left="5040" w:hanging="360"/>
      </w:pPr>
    </w:lvl>
    <w:lvl w:ilvl="7" w:tplc="F1829F3C">
      <w:start w:val="1"/>
      <w:numFmt w:val="lowerLetter"/>
      <w:lvlText w:val="%8."/>
      <w:lvlJc w:val="left"/>
      <w:pPr>
        <w:ind w:left="5760" w:hanging="360"/>
      </w:pPr>
    </w:lvl>
    <w:lvl w:ilvl="8" w:tplc="478E9974">
      <w:start w:val="1"/>
      <w:numFmt w:val="lowerRoman"/>
      <w:lvlText w:val="%9."/>
      <w:lvlJc w:val="right"/>
      <w:pPr>
        <w:ind w:left="6480" w:hanging="180"/>
      </w:pPr>
    </w:lvl>
  </w:abstractNum>
  <w:abstractNum w:abstractNumId="2" w15:restartNumberingAfterBreak="0">
    <w:nsid w:val="103C0FC5"/>
    <w:multiLevelType w:val="hybridMultilevel"/>
    <w:tmpl w:val="6CDC8AC2"/>
    <w:lvl w:ilvl="0" w:tplc="D71016F6">
      <w:start w:val="1"/>
      <w:numFmt w:val="decimal"/>
      <w:lvlText w:val="¾"/>
      <w:lvlJc w:val="left"/>
      <w:pPr>
        <w:ind w:left="720" w:hanging="360"/>
      </w:pPr>
    </w:lvl>
    <w:lvl w:ilvl="1" w:tplc="56FEA408">
      <w:start w:val="1"/>
      <w:numFmt w:val="lowerLetter"/>
      <w:lvlText w:val="%2."/>
      <w:lvlJc w:val="left"/>
      <w:pPr>
        <w:ind w:left="1440" w:hanging="360"/>
      </w:pPr>
    </w:lvl>
    <w:lvl w:ilvl="2" w:tplc="717C2F30">
      <w:start w:val="1"/>
      <w:numFmt w:val="lowerRoman"/>
      <w:lvlText w:val="%3."/>
      <w:lvlJc w:val="right"/>
      <w:pPr>
        <w:ind w:left="2160" w:hanging="180"/>
      </w:pPr>
    </w:lvl>
    <w:lvl w:ilvl="3" w:tplc="B7305A30">
      <w:start w:val="1"/>
      <w:numFmt w:val="decimal"/>
      <w:lvlText w:val="%4."/>
      <w:lvlJc w:val="left"/>
      <w:pPr>
        <w:ind w:left="2880" w:hanging="360"/>
      </w:pPr>
    </w:lvl>
    <w:lvl w:ilvl="4" w:tplc="549437C2">
      <w:start w:val="1"/>
      <w:numFmt w:val="lowerLetter"/>
      <w:lvlText w:val="%5."/>
      <w:lvlJc w:val="left"/>
      <w:pPr>
        <w:ind w:left="3600" w:hanging="360"/>
      </w:pPr>
    </w:lvl>
    <w:lvl w:ilvl="5" w:tplc="8DEACFB2">
      <w:start w:val="1"/>
      <w:numFmt w:val="lowerRoman"/>
      <w:lvlText w:val="%6."/>
      <w:lvlJc w:val="right"/>
      <w:pPr>
        <w:ind w:left="4320" w:hanging="180"/>
      </w:pPr>
    </w:lvl>
    <w:lvl w:ilvl="6" w:tplc="73E6A6FA">
      <w:start w:val="1"/>
      <w:numFmt w:val="decimal"/>
      <w:lvlText w:val="%7."/>
      <w:lvlJc w:val="left"/>
      <w:pPr>
        <w:ind w:left="5040" w:hanging="360"/>
      </w:pPr>
    </w:lvl>
    <w:lvl w:ilvl="7" w:tplc="44D2841C">
      <w:start w:val="1"/>
      <w:numFmt w:val="lowerLetter"/>
      <w:lvlText w:val="%8."/>
      <w:lvlJc w:val="left"/>
      <w:pPr>
        <w:ind w:left="5760" w:hanging="360"/>
      </w:pPr>
    </w:lvl>
    <w:lvl w:ilvl="8" w:tplc="C8CA7BC6">
      <w:start w:val="1"/>
      <w:numFmt w:val="lowerRoman"/>
      <w:lvlText w:val="%9."/>
      <w:lvlJc w:val="right"/>
      <w:pPr>
        <w:ind w:left="6480" w:hanging="180"/>
      </w:pPr>
    </w:lvl>
  </w:abstractNum>
  <w:abstractNum w:abstractNumId="3" w15:restartNumberingAfterBreak="0">
    <w:nsid w:val="1057ACF1"/>
    <w:multiLevelType w:val="hybridMultilevel"/>
    <w:tmpl w:val="30F21176"/>
    <w:lvl w:ilvl="0" w:tplc="41167596">
      <w:start w:val="1"/>
      <w:numFmt w:val="bullet"/>
      <w:lvlText w:val="-"/>
      <w:lvlJc w:val="left"/>
      <w:pPr>
        <w:ind w:left="720" w:hanging="360"/>
      </w:pPr>
      <w:rPr>
        <w:rFonts w:ascii="Aptos" w:hAnsi="Aptos" w:hint="default"/>
      </w:rPr>
    </w:lvl>
    <w:lvl w:ilvl="1" w:tplc="A00216A8">
      <w:start w:val="1"/>
      <w:numFmt w:val="bullet"/>
      <w:lvlText w:val="o"/>
      <w:lvlJc w:val="left"/>
      <w:pPr>
        <w:ind w:left="1440" w:hanging="360"/>
      </w:pPr>
      <w:rPr>
        <w:rFonts w:ascii="Courier New" w:hAnsi="Courier New" w:hint="default"/>
      </w:rPr>
    </w:lvl>
    <w:lvl w:ilvl="2" w:tplc="88AC9D7E">
      <w:start w:val="1"/>
      <w:numFmt w:val="bullet"/>
      <w:lvlText w:val=""/>
      <w:lvlJc w:val="left"/>
      <w:pPr>
        <w:ind w:left="2160" w:hanging="360"/>
      </w:pPr>
      <w:rPr>
        <w:rFonts w:ascii="Wingdings" w:hAnsi="Wingdings" w:hint="default"/>
      </w:rPr>
    </w:lvl>
    <w:lvl w:ilvl="3" w:tplc="5FD0050C">
      <w:start w:val="1"/>
      <w:numFmt w:val="bullet"/>
      <w:lvlText w:val=""/>
      <w:lvlJc w:val="left"/>
      <w:pPr>
        <w:ind w:left="2880" w:hanging="360"/>
      </w:pPr>
      <w:rPr>
        <w:rFonts w:ascii="Symbol" w:hAnsi="Symbol" w:hint="default"/>
      </w:rPr>
    </w:lvl>
    <w:lvl w:ilvl="4" w:tplc="0E3C5690">
      <w:start w:val="1"/>
      <w:numFmt w:val="bullet"/>
      <w:lvlText w:val="o"/>
      <w:lvlJc w:val="left"/>
      <w:pPr>
        <w:ind w:left="3600" w:hanging="360"/>
      </w:pPr>
      <w:rPr>
        <w:rFonts w:ascii="Courier New" w:hAnsi="Courier New" w:hint="default"/>
      </w:rPr>
    </w:lvl>
    <w:lvl w:ilvl="5" w:tplc="4E9E927C">
      <w:start w:val="1"/>
      <w:numFmt w:val="bullet"/>
      <w:lvlText w:val=""/>
      <w:lvlJc w:val="left"/>
      <w:pPr>
        <w:ind w:left="4320" w:hanging="360"/>
      </w:pPr>
      <w:rPr>
        <w:rFonts w:ascii="Wingdings" w:hAnsi="Wingdings" w:hint="default"/>
      </w:rPr>
    </w:lvl>
    <w:lvl w:ilvl="6" w:tplc="28383CE8">
      <w:start w:val="1"/>
      <w:numFmt w:val="bullet"/>
      <w:lvlText w:val=""/>
      <w:lvlJc w:val="left"/>
      <w:pPr>
        <w:ind w:left="5040" w:hanging="360"/>
      </w:pPr>
      <w:rPr>
        <w:rFonts w:ascii="Symbol" w:hAnsi="Symbol" w:hint="default"/>
      </w:rPr>
    </w:lvl>
    <w:lvl w:ilvl="7" w:tplc="18A0F6EC">
      <w:start w:val="1"/>
      <w:numFmt w:val="bullet"/>
      <w:lvlText w:val="o"/>
      <w:lvlJc w:val="left"/>
      <w:pPr>
        <w:ind w:left="5760" w:hanging="360"/>
      </w:pPr>
      <w:rPr>
        <w:rFonts w:ascii="Courier New" w:hAnsi="Courier New" w:hint="default"/>
      </w:rPr>
    </w:lvl>
    <w:lvl w:ilvl="8" w:tplc="502892CA">
      <w:start w:val="1"/>
      <w:numFmt w:val="bullet"/>
      <w:lvlText w:val=""/>
      <w:lvlJc w:val="left"/>
      <w:pPr>
        <w:ind w:left="6480" w:hanging="360"/>
      </w:pPr>
      <w:rPr>
        <w:rFonts w:ascii="Wingdings" w:hAnsi="Wingdings" w:hint="default"/>
      </w:rPr>
    </w:lvl>
  </w:abstractNum>
  <w:abstractNum w:abstractNumId="4" w15:restartNumberingAfterBreak="0">
    <w:nsid w:val="191E2A64"/>
    <w:multiLevelType w:val="hybridMultilevel"/>
    <w:tmpl w:val="58482850"/>
    <w:lvl w:ilvl="0" w:tplc="F6B044B6">
      <w:start w:val="1"/>
      <w:numFmt w:val="decimal"/>
      <w:lvlText w:val="¾"/>
      <w:lvlJc w:val="left"/>
      <w:pPr>
        <w:ind w:left="720" w:hanging="360"/>
      </w:pPr>
    </w:lvl>
    <w:lvl w:ilvl="1" w:tplc="7850F0AC">
      <w:start w:val="1"/>
      <w:numFmt w:val="lowerLetter"/>
      <w:lvlText w:val="%2."/>
      <w:lvlJc w:val="left"/>
      <w:pPr>
        <w:ind w:left="1440" w:hanging="360"/>
      </w:pPr>
    </w:lvl>
    <w:lvl w:ilvl="2" w:tplc="8F1A8302">
      <w:start w:val="1"/>
      <w:numFmt w:val="lowerRoman"/>
      <w:lvlText w:val="%3."/>
      <w:lvlJc w:val="right"/>
      <w:pPr>
        <w:ind w:left="2160" w:hanging="180"/>
      </w:pPr>
    </w:lvl>
    <w:lvl w:ilvl="3" w:tplc="621E8E3E">
      <w:start w:val="1"/>
      <w:numFmt w:val="decimal"/>
      <w:lvlText w:val="%4."/>
      <w:lvlJc w:val="left"/>
      <w:pPr>
        <w:ind w:left="2880" w:hanging="360"/>
      </w:pPr>
    </w:lvl>
    <w:lvl w:ilvl="4" w:tplc="845C5084">
      <w:start w:val="1"/>
      <w:numFmt w:val="lowerLetter"/>
      <w:lvlText w:val="%5."/>
      <w:lvlJc w:val="left"/>
      <w:pPr>
        <w:ind w:left="3600" w:hanging="360"/>
      </w:pPr>
    </w:lvl>
    <w:lvl w:ilvl="5" w:tplc="4CA23A28">
      <w:start w:val="1"/>
      <w:numFmt w:val="lowerRoman"/>
      <w:lvlText w:val="%6."/>
      <w:lvlJc w:val="right"/>
      <w:pPr>
        <w:ind w:left="4320" w:hanging="180"/>
      </w:pPr>
    </w:lvl>
    <w:lvl w:ilvl="6" w:tplc="94C24FB8">
      <w:start w:val="1"/>
      <w:numFmt w:val="decimal"/>
      <w:lvlText w:val="%7."/>
      <w:lvlJc w:val="left"/>
      <w:pPr>
        <w:ind w:left="5040" w:hanging="360"/>
      </w:pPr>
    </w:lvl>
    <w:lvl w:ilvl="7" w:tplc="DDB29BC6">
      <w:start w:val="1"/>
      <w:numFmt w:val="lowerLetter"/>
      <w:lvlText w:val="%8."/>
      <w:lvlJc w:val="left"/>
      <w:pPr>
        <w:ind w:left="5760" w:hanging="360"/>
      </w:pPr>
    </w:lvl>
    <w:lvl w:ilvl="8" w:tplc="95E4BB6A">
      <w:start w:val="1"/>
      <w:numFmt w:val="lowerRoman"/>
      <w:lvlText w:val="%9."/>
      <w:lvlJc w:val="right"/>
      <w:pPr>
        <w:ind w:left="6480" w:hanging="180"/>
      </w:pPr>
    </w:lvl>
  </w:abstractNum>
  <w:abstractNum w:abstractNumId="5" w15:restartNumberingAfterBreak="0">
    <w:nsid w:val="25AC577F"/>
    <w:multiLevelType w:val="hybridMultilevel"/>
    <w:tmpl w:val="46045BE6"/>
    <w:lvl w:ilvl="0" w:tplc="F6B88062">
      <w:start w:val="1"/>
      <w:numFmt w:val="decimal"/>
      <w:lvlText w:val="¾"/>
      <w:lvlJc w:val="left"/>
      <w:pPr>
        <w:ind w:left="720" w:hanging="360"/>
      </w:pPr>
    </w:lvl>
    <w:lvl w:ilvl="1" w:tplc="9F843394">
      <w:start w:val="1"/>
      <w:numFmt w:val="lowerLetter"/>
      <w:lvlText w:val="%2."/>
      <w:lvlJc w:val="left"/>
      <w:pPr>
        <w:ind w:left="1440" w:hanging="360"/>
      </w:pPr>
    </w:lvl>
    <w:lvl w:ilvl="2" w:tplc="44B897E2">
      <w:start w:val="1"/>
      <w:numFmt w:val="lowerRoman"/>
      <w:lvlText w:val="%3."/>
      <w:lvlJc w:val="right"/>
      <w:pPr>
        <w:ind w:left="2160" w:hanging="180"/>
      </w:pPr>
    </w:lvl>
    <w:lvl w:ilvl="3" w:tplc="68C6D202">
      <w:start w:val="1"/>
      <w:numFmt w:val="decimal"/>
      <w:lvlText w:val="%4."/>
      <w:lvlJc w:val="left"/>
      <w:pPr>
        <w:ind w:left="2880" w:hanging="360"/>
      </w:pPr>
    </w:lvl>
    <w:lvl w:ilvl="4" w:tplc="3FEEFB9A">
      <w:start w:val="1"/>
      <w:numFmt w:val="lowerLetter"/>
      <w:lvlText w:val="%5."/>
      <w:lvlJc w:val="left"/>
      <w:pPr>
        <w:ind w:left="3600" w:hanging="360"/>
      </w:pPr>
    </w:lvl>
    <w:lvl w:ilvl="5" w:tplc="C6C403D0">
      <w:start w:val="1"/>
      <w:numFmt w:val="lowerRoman"/>
      <w:lvlText w:val="%6."/>
      <w:lvlJc w:val="right"/>
      <w:pPr>
        <w:ind w:left="4320" w:hanging="180"/>
      </w:pPr>
    </w:lvl>
    <w:lvl w:ilvl="6" w:tplc="7A44ECF4">
      <w:start w:val="1"/>
      <w:numFmt w:val="decimal"/>
      <w:lvlText w:val="%7."/>
      <w:lvlJc w:val="left"/>
      <w:pPr>
        <w:ind w:left="5040" w:hanging="360"/>
      </w:pPr>
    </w:lvl>
    <w:lvl w:ilvl="7" w:tplc="E188B85C">
      <w:start w:val="1"/>
      <w:numFmt w:val="lowerLetter"/>
      <w:lvlText w:val="%8."/>
      <w:lvlJc w:val="left"/>
      <w:pPr>
        <w:ind w:left="5760" w:hanging="360"/>
      </w:pPr>
    </w:lvl>
    <w:lvl w:ilvl="8" w:tplc="19F075EA">
      <w:start w:val="1"/>
      <w:numFmt w:val="lowerRoman"/>
      <w:lvlText w:val="%9."/>
      <w:lvlJc w:val="right"/>
      <w:pPr>
        <w:ind w:left="6480" w:hanging="180"/>
      </w:pPr>
    </w:lvl>
  </w:abstractNum>
  <w:abstractNum w:abstractNumId="6" w15:restartNumberingAfterBreak="0">
    <w:nsid w:val="3AE2B1E4"/>
    <w:multiLevelType w:val="hybridMultilevel"/>
    <w:tmpl w:val="7108A316"/>
    <w:lvl w:ilvl="0" w:tplc="33BE5B64">
      <w:start w:val="1"/>
      <w:numFmt w:val="bullet"/>
      <w:lvlText w:val="-"/>
      <w:lvlJc w:val="left"/>
      <w:pPr>
        <w:ind w:left="720" w:hanging="360"/>
      </w:pPr>
      <w:rPr>
        <w:rFonts w:ascii="Aptos" w:hAnsi="Aptos" w:hint="default"/>
      </w:rPr>
    </w:lvl>
    <w:lvl w:ilvl="1" w:tplc="97A88EB6">
      <w:start w:val="1"/>
      <w:numFmt w:val="bullet"/>
      <w:lvlText w:val="o"/>
      <w:lvlJc w:val="left"/>
      <w:pPr>
        <w:ind w:left="1440" w:hanging="360"/>
      </w:pPr>
      <w:rPr>
        <w:rFonts w:ascii="Courier New" w:hAnsi="Courier New" w:hint="default"/>
      </w:rPr>
    </w:lvl>
    <w:lvl w:ilvl="2" w:tplc="84820550">
      <w:start w:val="1"/>
      <w:numFmt w:val="bullet"/>
      <w:lvlText w:val=""/>
      <w:lvlJc w:val="left"/>
      <w:pPr>
        <w:ind w:left="2160" w:hanging="360"/>
      </w:pPr>
      <w:rPr>
        <w:rFonts w:ascii="Wingdings" w:hAnsi="Wingdings" w:hint="default"/>
      </w:rPr>
    </w:lvl>
    <w:lvl w:ilvl="3" w:tplc="0D3AD64A">
      <w:start w:val="1"/>
      <w:numFmt w:val="bullet"/>
      <w:lvlText w:val=""/>
      <w:lvlJc w:val="left"/>
      <w:pPr>
        <w:ind w:left="2880" w:hanging="360"/>
      </w:pPr>
      <w:rPr>
        <w:rFonts w:ascii="Symbol" w:hAnsi="Symbol" w:hint="default"/>
      </w:rPr>
    </w:lvl>
    <w:lvl w:ilvl="4" w:tplc="6A2CAD6E">
      <w:start w:val="1"/>
      <w:numFmt w:val="bullet"/>
      <w:lvlText w:val="o"/>
      <w:lvlJc w:val="left"/>
      <w:pPr>
        <w:ind w:left="3600" w:hanging="360"/>
      </w:pPr>
      <w:rPr>
        <w:rFonts w:ascii="Courier New" w:hAnsi="Courier New" w:hint="default"/>
      </w:rPr>
    </w:lvl>
    <w:lvl w:ilvl="5" w:tplc="D7F0B6DC">
      <w:start w:val="1"/>
      <w:numFmt w:val="bullet"/>
      <w:lvlText w:val=""/>
      <w:lvlJc w:val="left"/>
      <w:pPr>
        <w:ind w:left="4320" w:hanging="360"/>
      </w:pPr>
      <w:rPr>
        <w:rFonts w:ascii="Wingdings" w:hAnsi="Wingdings" w:hint="default"/>
      </w:rPr>
    </w:lvl>
    <w:lvl w:ilvl="6" w:tplc="CEF05C00">
      <w:start w:val="1"/>
      <w:numFmt w:val="bullet"/>
      <w:lvlText w:val=""/>
      <w:lvlJc w:val="left"/>
      <w:pPr>
        <w:ind w:left="5040" w:hanging="360"/>
      </w:pPr>
      <w:rPr>
        <w:rFonts w:ascii="Symbol" w:hAnsi="Symbol" w:hint="default"/>
      </w:rPr>
    </w:lvl>
    <w:lvl w:ilvl="7" w:tplc="F788D040">
      <w:start w:val="1"/>
      <w:numFmt w:val="bullet"/>
      <w:lvlText w:val="o"/>
      <w:lvlJc w:val="left"/>
      <w:pPr>
        <w:ind w:left="5760" w:hanging="360"/>
      </w:pPr>
      <w:rPr>
        <w:rFonts w:ascii="Courier New" w:hAnsi="Courier New" w:hint="default"/>
      </w:rPr>
    </w:lvl>
    <w:lvl w:ilvl="8" w:tplc="E58CB0EE">
      <w:start w:val="1"/>
      <w:numFmt w:val="bullet"/>
      <w:lvlText w:val=""/>
      <w:lvlJc w:val="left"/>
      <w:pPr>
        <w:ind w:left="6480" w:hanging="360"/>
      </w:pPr>
      <w:rPr>
        <w:rFonts w:ascii="Wingdings" w:hAnsi="Wingdings" w:hint="default"/>
      </w:rPr>
    </w:lvl>
  </w:abstractNum>
  <w:abstractNum w:abstractNumId="7" w15:restartNumberingAfterBreak="0">
    <w:nsid w:val="47BA9916"/>
    <w:multiLevelType w:val="hybridMultilevel"/>
    <w:tmpl w:val="42A8AC42"/>
    <w:lvl w:ilvl="0" w:tplc="FE7A382A">
      <w:start w:val="1"/>
      <w:numFmt w:val="decimal"/>
      <w:lvlText w:val="¾"/>
      <w:lvlJc w:val="left"/>
      <w:pPr>
        <w:ind w:left="720" w:hanging="360"/>
      </w:pPr>
    </w:lvl>
    <w:lvl w:ilvl="1" w:tplc="157C93A0">
      <w:start w:val="1"/>
      <w:numFmt w:val="lowerLetter"/>
      <w:lvlText w:val="%2."/>
      <w:lvlJc w:val="left"/>
      <w:pPr>
        <w:ind w:left="1440" w:hanging="360"/>
      </w:pPr>
    </w:lvl>
    <w:lvl w:ilvl="2" w:tplc="079AE8A6">
      <w:start w:val="1"/>
      <w:numFmt w:val="lowerRoman"/>
      <w:lvlText w:val="%3."/>
      <w:lvlJc w:val="right"/>
      <w:pPr>
        <w:ind w:left="2160" w:hanging="180"/>
      </w:pPr>
    </w:lvl>
    <w:lvl w:ilvl="3" w:tplc="BADC2A56">
      <w:start w:val="1"/>
      <w:numFmt w:val="decimal"/>
      <w:lvlText w:val="%4."/>
      <w:lvlJc w:val="left"/>
      <w:pPr>
        <w:ind w:left="2880" w:hanging="360"/>
      </w:pPr>
    </w:lvl>
    <w:lvl w:ilvl="4" w:tplc="71D2F5EA">
      <w:start w:val="1"/>
      <w:numFmt w:val="lowerLetter"/>
      <w:lvlText w:val="%5."/>
      <w:lvlJc w:val="left"/>
      <w:pPr>
        <w:ind w:left="3600" w:hanging="360"/>
      </w:pPr>
    </w:lvl>
    <w:lvl w:ilvl="5" w:tplc="A6AED506">
      <w:start w:val="1"/>
      <w:numFmt w:val="lowerRoman"/>
      <w:lvlText w:val="%6."/>
      <w:lvlJc w:val="right"/>
      <w:pPr>
        <w:ind w:left="4320" w:hanging="180"/>
      </w:pPr>
    </w:lvl>
    <w:lvl w:ilvl="6" w:tplc="EAB23298">
      <w:start w:val="1"/>
      <w:numFmt w:val="decimal"/>
      <w:lvlText w:val="%7."/>
      <w:lvlJc w:val="left"/>
      <w:pPr>
        <w:ind w:left="5040" w:hanging="360"/>
      </w:pPr>
    </w:lvl>
    <w:lvl w:ilvl="7" w:tplc="47BEB512">
      <w:start w:val="1"/>
      <w:numFmt w:val="lowerLetter"/>
      <w:lvlText w:val="%8."/>
      <w:lvlJc w:val="left"/>
      <w:pPr>
        <w:ind w:left="5760" w:hanging="360"/>
      </w:pPr>
    </w:lvl>
    <w:lvl w:ilvl="8" w:tplc="02583B84">
      <w:start w:val="1"/>
      <w:numFmt w:val="lowerRoman"/>
      <w:lvlText w:val="%9."/>
      <w:lvlJc w:val="right"/>
      <w:pPr>
        <w:ind w:left="6480" w:hanging="180"/>
      </w:pPr>
    </w:lvl>
  </w:abstractNum>
  <w:abstractNum w:abstractNumId="8" w15:restartNumberingAfterBreak="0">
    <w:nsid w:val="4A1DE4BD"/>
    <w:multiLevelType w:val="hybridMultilevel"/>
    <w:tmpl w:val="B232C7EE"/>
    <w:lvl w:ilvl="0" w:tplc="B024D1A8">
      <w:start w:val="1"/>
      <w:numFmt w:val="bullet"/>
      <w:lvlText w:val="-"/>
      <w:lvlJc w:val="left"/>
      <w:pPr>
        <w:ind w:left="720" w:hanging="360"/>
      </w:pPr>
      <w:rPr>
        <w:rFonts w:ascii="Aptos" w:hAnsi="Aptos" w:hint="default"/>
      </w:rPr>
    </w:lvl>
    <w:lvl w:ilvl="1" w:tplc="BA86344C">
      <w:start w:val="1"/>
      <w:numFmt w:val="bullet"/>
      <w:lvlText w:val="o"/>
      <w:lvlJc w:val="left"/>
      <w:pPr>
        <w:ind w:left="1440" w:hanging="360"/>
      </w:pPr>
      <w:rPr>
        <w:rFonts w:ascii="Courier New" w:hAnsi="Courier New" w:hint="default"/>
      </w:rPr>
    </w:lvl>
    <w:lvl w:ilvl="2" w:tplc="93F24B80">
      <w:start w:val="1"/>
      <w:numFmt w:val="bullet"/>
      <w:lvlText w:val=""/>
      <w:lvlJc w:val="left"/>
      <w:pPr>
        <w:ind w:left="2160" w:hanging="360"/>
      </w:pPr>
      <w:rPr>
        <w:rFonts w:ascii="Wingdings" w:hAnsi="Wingdings" w:hint="default"/>
      </w:rPr>
    </w:lvl>
    <w:lvl w:ilvl="3" w:tplc="F2FAEE12">
      <w:start w:val="1"/>
      <w:numFmt w:val="bullet"/>
      <w:lvlText w:val=""/>
      <w:lvlJc w:val="left"/>
      <w:pPr>
        <w:ind w:left="2880" w:hanging="360"/>
      </w:pPr>
      <w:rPr>
        <w:rFonts w:ascii="Symbol" w:hAnsi="Symbol" w:hint="default"/>
      </w:rPr>
    </w:lvl>
    <w:lvl w:ilvl="4" w:tplc="C1987CD2">
      <w:start w:val="1"/>
      <w:numFmt w:val="bullet"/>
      <w:lvlText w:val="o"/>
      <w:lvlJc w:val="left"/>
      <w:pPr>
        <w:ind w:left="3600" w:hanging="360"/>
      </w:pPr>
      <w:rPr>
        <w:rFonts w:ascii="Courier New" w:hAnsi="Courier New" w:hint="default"/>
      </w:rPr>
    </w:lvl>
    <w:lvl w:ilvl="5" w:tplc="28E8BE0C">
      <w:start w:val="1"/>
      <w:numFmt w:val="bullet"/>
      <w:lvlText w:val=""/>
      <w:lvlJc w:val="left"/>
      <w:pPr>
        <w:ind w:left="4320" w:hanging="360"/>
      </w:pPr>
      <w:rPr>
        <w:rFonts w:ascii="Wingdings" w:hAnsi="Wingdings" w:hint="default"/>
      </w:rPr>
    </w:lvl>
    <w:lvl w:ilvl="6" w:tplc="528EA918">
      <w:start w:val="1"/>
      <w:numFmt w:val="bullet"/>
      <w:lvlText w:val=""/>
      <w:lvlJc w:val="left"/>
      <w:pPr>
        <w:ind w:left="5040" w:hanging="360"/>
      </w:pPr>
      <w:rPr>
        <w:rFonts w:ascii="Symbol" w:hAnsi="Symbol" w:hint="default"/>
      </w:rPr>
    </w:lvl>
    <w:lvl w:ilvl="7" w:tplc="A3987880">
      <w:start w:val="1"/>
      <w:numFmt w:val="bullet"/>
      <w:lvlText w:val="o"/>
      <w:lvlJc w:val="left"/>
      <w:pPr>
        <w:ind w:left="5760" w:hanging="360"/>
      </w:pPr>
      <w:rPr>
        <w:rFonts w:ascii="Courier New" w:hAnsi="Courier New" w:hint="default"/>
      </w:rPr>
    </w:lvl>
    <w:lvl w:ilvl="8" w:tplc="672A2268">
      <w:start w:val="1"/>
      <w:numFmt w:val="bullet"/>
      <w:lvlText w:val=""/>
      <w:lvlJc w:val="left"/>
      <w:pPr>
        <w:ind w:left="6480" w:hanging="360"/>
      </w:pPr>
      <w:rPr>
        <w:rFonts w:ascii="Wingdings" w:hAnsi="Wingdings" w:hint="default"/>
      </w:rPr>
    </w:lvl>
  </w:abstractNum>
  <w:abstractNum w:abstractNumId="9" w15:restartNumberingAfterBreak="0">
    <w:nsid w:val="53168C13"/>
    <w:multiLevelType w:val="hybridMultilevel"/>
    <w:tmpl w:val="653638EC"/>
    <w:lvl w:ilvl="0" w:tplc="0ACEC09A">
      <w:start w:val="1"/>
      <w:numFmt w:val="decimal"/>
      <w:lvlText w:val="¾"/>
      <w:lvlJc w:val="left"/>
      <w:pPr>
        <w:ind w:left="720" w:hanging="360"/>
      </w:pPr>
    </w:lvl>
    <w:lvl w:ilvl="1" w:tplc="80F46D9E">
      <w:start w:val="1"/>
      <w:numFmt w:val="lowerLetter"/>
      <w:lvlText w:val="%2."/>
      <w:lvlJc w:val="left"/>
      <w:pPr>
        <w:ind w:left="1440" w:hanging="360"/>
      </w:pPr>
    </w:lvl>
    <w:lvl w:ilvl="2" w:tplc="BCE8920A">
      <w:start w:val="1"/>
      <w:numFmt w:val="lowerRoman"/>
      <w:lvlText w:val="%3."/>
      <w:lvlJc w:val="right"/>
      <w:pPr>
        <w:ind w:left="2160" w:hanging="180"/>
      </w:pPr>
    </w:lvl>
    <w:lvl w:ilvl="3" w:tplc="23E213CC">
      <w:start w:val="1"/>
      <w:numFmt w:val="decimal"/>
      <w:lvlText w:val="%4."/>
      <w:lvlJc w:val="left"/>
      <w:pPr>
        <w:ind w:left="2880" w:hanging="360"/>
      </w:pPr>
    </w:lvl>
    <w:lvl w:ilvl="4" w:tplc="E496EB48">
      <w:start w:val="1"/>
      <w:numFmt w:val="lowerLetter"/>
      <w:lvlText w:val="%5."/>
      <w:lvlJc w:val="left"/>
      <w:pPr>
        <w:ind w:left="3600" w:hanging="360"/>
      </w:pPr>
    </w:lvl>
    <w:lvl w:ilvl="5" w:tplc="C332FEEE">
      <w:start w:val="1"/>
      <w:numFmt w:val="lowerRoman"/>
      <w:lvlText w:val="%6."/>
      <w:lvlJc w:val="right"/>
      <w:pPr>
        <w:ind w:left="4320" w:hanging="180"/>
      </w:pPr>
    </w:lvl>
    <w:lvl w:ilvl="6" w:tplc="9FB21AEC">
      <w:start w:val="1"/>
      <w:numFmt w:val="decimal"/>
      <w:lvlText w:val="%7."/>
      <w:lvlJc w:val="left"/>
      <w:pPr>
        <w:ind w:left="5040" w:hanging="360"/>
      </w:pPr>
    </w:lvl>
    <w:lvl w:ilvl="7" w:tplc="560A5626">
      <w:start w:val="1"/>
      <w:numFmt w:val="lowerLetter"/>
      <w:lvlText w:val="%8."/>
      <w:lvlJc w:val="left"/>
      <w:pPr>
        <w:ind w:left="5760" w:hanging="360"/>
      </w:pPr>
    </w:lvl>
    <w:lvl w:ilvl="8" w:tplc="48E4BF9C">
      <w:start w:val="1"/>
      <w:numFmt w:val="lowerRoman"/>
      <w:lvlText w:val="%9."/>
      <w:lvlJc w:val="right"/>
      <w:pPr>
        <w:ind w:left="6480" w:hanging="180"/>
      </w:pPr>
    </w:lvl>
  </w:abstractNum>
  <w:abstractNum w:abstractNumId="10" w15:restartNumberingAfterBreak="0">
    <w:nsid w:val="56E2BD34"/>
    <w:multiLevelType w:val="hybridMultilevel"/>
    <w:tmpl w:val="54D0315C"/>
    <w:lvl w:ilvl="0" w:tplc="22CC48D4">
      <w:start w:val="1"/>
      <w:numFmt w:val="decimal"/>
      <w:lvlText w:val="¾"/>
      <w:lvlJc w:val="left"/>
      <w:pPr>
        <w:ind w:left="720" w:hanging="360"/>
      </w:pPr>
    </w:lvl>
    <w:lvl w:ilvl="1" w:tplc="7F648A88">
      <w:start w:val="1"/>
      <w:numFmt w:val="lowerLetter"/>
      <w:lvlText w:val="%2."/>
      <w:lvlJc w:val="left"/>
      <w:pPr>
        <w:ind w:left="1440" w:hanging="360"/>
      </w:pPr>
    </w:lvl>
    <w:lvl w:ilvl="2" w:tplc="0B065022">
      <w:start w:val="1"/>
      <w:numFmt w:val="lowerRoman"/>
      <w:lvlText w:val="%3."/>
      <w:lvlJc w:val="right"/>
      <w:pPr>
        <w:ind w:left="2160" w:hanging="180"/>
      </w:pPr>
    </w:lvl>
    <w:lvl w:ilvl="3" w:tplc="85DEFB24">
      <w:start w:val="1"/>
      <w:numFmt w:val="decimal"/>
      <w:lvlText w:val="%4."/>
      <w:lvlJc w:val="left"/>
      <w:pPr>
        <w:ind w:left="2880" w:hanging="360"/>
      </w:pPr>
    </w:lvl>
    <w:lvl w:ilvl="4" w:tplc="526095B8">
      <w:start w:val="1"/>
      <w:numFmt w:val="lowerLetter"/>
      <w:lvlText w:val="%5."/>
      <w:lvlJc w:val="left"/>
      <w:pPr>
        <w:ind w:left="3600" w:hanging="360"/>
      </w:pPr>
    </w:lvl>
    <w:lvl w:ilvl="5" w:tplc="28E6510C">
      <w:start w:val="1"/>
      <w:numFmt w:val="lowerRoman"/>
      <w:lvlText w:val="%6."/>
      <w:lvlJc w:val="right"/>
      <w:pPr>
        <w:ind w:left="4320" w:hanging="180"/>
      </w:pPr>
    </w:lvl>
    <w:lvl w:ilvl="6" w:tplc="C01CAB60">
      <w:start w:val="1"/>
      <w:numFmt w:val="decimal"/>
      <w:lvlText w:val="%7."/>
      <w:lvlJc w:val="left"/>
      <w:pPr>
        <w:ind w:left="5040" w:hanging="360"/>
      </w:pPr>
    </w:lvl>
    <w:lvl w:ilvl="7" w:tplc="0B843AE6">
      <w:start w:val="1"/>
      <w:numFmt w:val="lowerLetter"/>
      <w:lvlText w:val="%8."/>
      <w:lvlJc w:val="left"/>
      <w:pPr>
        <w:ind w:left="5760" w:hanging="360"/>
      </w:pPr>
    </w:lvl>
    <w:lvl w:ilvl="8" w:tplc="FB64B138">
      <w:start w:val="1"/>
      <w:numFmt w:val="lowerRoman"/>
      <w:lvlText w:val="%9."/>
      <w:lvlJc w:val="right"/>
      <w:pPr>
        <w:ind w:left="6480" w:hanging="180"/>
      </w:pPr>
    </w:lvl>
  </w:abstractNum>
  <w:abstractNum w:abstractNumId="11" w15:restartNumberingAfterBreak="0">
    <w:nsid w:val="598D3F03"/>
    <w:multiLevelType w:val="hybridMultilevel"/>
    <w:tmpl w:val="E1B6A870"/>
    <w:lvl w:ilvl="0" w:tplc="541044C0">
      <w:start w:val="1"/>
      <w:numFmt w:val="decimal"/>
      <w:lvlText w:val="¾"/>
      <w:lvlJc w:val="left"/>
      <w:pPr>
        <w:ind w:left="720" w:hanging="360"/>
      </w:pPr>
    </w:lvl>
    <w:lvl w:ilvl="1" w:tplc="F9D63058">
      <w:start w:val="1"/>
      <w:numFmt w:val="lowerLetter"/>
      <w:lvlText w:val="%2."/>
      <w:lvlJc w:val="left"/>
      <w:pPr>
        <w:ind w:left="1440" w:hanging="360"/>
      </w:pPr>
    </w:lvl>
    <w:lvl w:ilvl="2" w:tplc="03402614">
      <w:start w:val="1"/>
      <w:numFmt w:val="lowerRoman"/>
      <w:lvlText w:val="%3."/>
      <w:lvlJc w:val="right"/>
      <w:pPr>
        <w:ind w:left="2160" w:hanging="180"/>
      </w:pPr>
    </w:lvl>
    <w:lvl w:ilvl="3" w:tplc="12F81752">
      <w:start w:val="1"/>
      <w:numFmt w:val="decimal"/>
      <w:lvlText w:val="%4."/>
      <w:lvlJc w:val="left"/>
      <w:pPr>
        <w:ind w:left="2880" w:hanging="360"/>
      </w:pPr>
    </w:lvl>
    <w:lvl w:ilvl="4" w:tplc="2DBE3534">
      <w:start w:val="1"/>
      <w:numFmt w:val="lowerLetter"/>
      <w:lvlText w:val="%5."/>
      <w:lvlJc w:val="left"/>
      <w:pPr>
        <w:ind w:left="3600" w:hanging="360"/>
      </w:pPr>
    </w:lvl>
    <w:lvl w:ilvl="5" w:tplc="66E2805E">
      <w:start w:val="1"/>
      <w:numFmt w:val="lowerRoman"/>
      <w:lvlText w:val="%6."/>
      <w:lvlJc w:val="right"/>
      <w:pPr>
        <w:ind w:left="4320" w:hanging="180"/>
      </w:pPr>
    </w:lvl>
    <w:lvl w:ilvl="6" w:tplc="FEA82EFC">
      <w:start w:val="1"/>
      <w:numFmt w:val="decimal"/>
      <w:lvlText w:val="%7."/>
      <w:lvlJc w:val="left"/>
      <w:pPr>
        <w:ind w:left="5040" w:hanging="360"/>
      </w:pPr>
    </w:lvl>
    <w:lvl w:ilvl="7" w:tplc="FFA0567A">
      <w:start w:val="1"/>
      <w:numFmt w:val="lowerLetter"/>
      <w:lvlText w:val="%8."/>
      <w:lvlJc w:val="left"/>
      <w:pPr>
        <w:ind w:left="5760" w:hanging="360"/>
      </w:pPr>
    </w:lvl>
    <w:lvl w:ilvl="8" w:tplc="145A4682">
      <w:start w:val="1"/>
      <w:numFmt w:val="lowerRoman"/>
      <w:lvlText w:val="%9."/>
      <w:lvlJc w:val="right"/>
      <w:pPr>
        <w:ind w:left="6480" w:hanging="180"/>
      </w:pPr>
    </w:lvl>
  </w:abstractNum>
  <w:abstractNum w:abstractNumId="12" w15:restartNumberingAfterBreak="0">
    <w:nsid w:val="61D10C7D"/>
    <w:multiLevelType w:val="hybridMultilevel"/>
    <w:tmpl w:val="96D4E2B6"/>
    <w:lvl w:ilvl="0" w:tplc="13AE50EE">
      <w:start w:val="1"/>
      <w:numFmt w:val="decimal"/>
      <w:lvlText w:val="¾"/>
      <w:lvlJc w:val="left"/>
      <w:pPr>
        <w:ind w:left="720" w:hanging="360"/>
      </w:pPr>
    </w:lvl>
    <w:lvl w:ilvl="1" w:tplc="29C850C2">
      <w:start w:val="1"/>
      <w:numFmt w:val="lowerLetter"/>
      <w:lvlText w:val="%2."/>
      <w:lvlJc w:val="left"/>
      <w:pPr>
        <w:ind w:left="1440" w:hanging="360"/>
      </w:pPr>
    </w:lvl>
    <w:lvl w:ilvl="2" w:tplc="B2C83996">
      <w:start w:val="1"/>
      <w:numFmt w:val="lowerRoman"/>
      <w:lvlText w:val="%3."/>
      <w:lvlJc w:val="right"/>
      <w:pPr>
        <w:ind w:left="2160" w:hanging="180"/>
      </w:pPr>
    </w:lvl>
    <w:lvl w:ilvl="3" w:tplc="AFD4D786">
      <w:start w:val="1"/>
      <w:numFmt w:val="decimal"/>
      <w:lvlText w:val="%4."/>
      <w:lvlJc w:val="left"/>
      <w:pPr>
        <w:ind w:left="2880" w:hanging="360"/>
      </w:pPr>
    </w:lvl>
    <w:lvl w:ilvl="4" w:tplc="C03AEA62">
      <w:start w:val="1"/>
      <w:numFmt w:val="lowerLetter"/>
      <w:lvlText w:val="%5."/>
      <w:lvlJc w:val="left"/>
      <w:pPr>
        <w:ind w:left="3600" w:hanging="360"/>
      </w:pPr>
    </w:lvl>
    <w:lvl w:ilvl="5" w:tplc="649AC96C">
      <w:start w:val="1"/>
      <w:numFmt w:val="lowerRoman"/>
      <w:lvlText w:val="%6."/>
      <w:lvlJc w:val="right"/>
      <w:pPr>
        <w:ind w:left="4320" w:hanging="180"/>
      </w:pPr>
    </w:lvl>
    <w:lvl w:ilvl="6" w:tplc="CC2EB822">
      <w:start w:val="1"/>
      <w:numFmt w:val="decimal"/>
      <w:lvlText w:val="%7."/>
      <w:lvlJc w:val="left"/>
      <w:pPr>
        <w:ind w:left="5040" w:hanging="360"/>
      </w:pPr>
    </w:lvl>
    <w:lvl w:ilvl="7" w:tplc="705AC684">
      <w:start w:val="1"/>
      <w:numFmt w:val="lowerLetter"/>
      <w:lvlText w:val="%8."/>
      <w:lvlJc w:val="left"/>
      <w:pPr>
        <w:ind w:left="5760" w:hanging="360"/>
      </w:pPr>
    </w:lvl>
    <w:lvl w:ilvl="8" w:tplc="63564FA8">
      <w:start w:val="1"/>
      <w:numFmt w:val="lowerRoman"/>
      <w:lvlText w:val="%9."/>
      <w:lvlJc w:val="right"/>
      <w:pPr>
        <w:ind w:left="6480" w:hanging="180"/>
      </w:pPr>
    </w:lvl>
  </w:abstractNum>
  <w:abstractNum w:abstractNumId="13" w15:restartNumberingAfterBreak="0">
    <w:nsid w:val="620E5194"/>
    <w:multiLevelType w:val="hybridMultilevel"/>
    <w:tmpl w:val="5CD4A69E"/>
    <w:lvl w:ilvl="0" w:tplc="764EEEA2">
      <w:start w:val="1"/>
      <w:numFmt w:val="decimal"/>
      <w:lvlText w:val="¾"/>
      <w:lvlJc w:val="left"/>
      <w:pPr>
        <w:ind w:left="720" w:hanging="360"/>
      </w:pPr>
    </w:lvl>
    <w:lvl w:ilvl="1" w:tplc="587011F6">
      <w:start w:val="1"/>
      <w:numFmt w:val="lowerLetter"/>
      <w:lvlText w:val="%2."/>
      <w:lvlJc w:val="left"/>
      <w:pPr>
        <w:ind w:left="1440" w:hanging="360"/>
      </w:pPr>
    </w:lvl>
    <w:lvl w:ilvl="2" w:tplc="6C6623B6">
      <w:start w:val="1"/>
      <w:numFmt w:val="lowerRoman"/>
      <w:lvlText w:val="%3."/>
      <w:lvlJc w:val="right"/>
      <w:pPr>
        <w:ind w:left="2160" w:hanging="180"/>
      </w:pPr>
    </w:lvl>
    <w:lvl w:ilvl="3" w:tplc="4F280D26">
      <w:start w:val="1"/>
      <w:numFmt w:val="decimal"/>
      <w:lvlText w:val="%4."/>
      <w:lvlJc w:val="left"/>
      <w:pPr>
        <w:ind w:left="2880" w:hanging="360"/>
      </w:pPr>
    </w:lvl>
    <w:lvl w:ilvl="4" w:tplc="D94257D8">
      <w:start w:val="1"/>
      <w:numFmt w:val="lowerLetter"/>
      <w:lvlText w:val="%5."/>
      <w:lvlJc w:val="left"/>
      <w:pPr>
        <w:ind w:left="3600" w:hanging="360"/>
      </w:pPr>
    </w:lvl>
    <w:lvl w:ilvl="5" w:tplc="57FCE98C">
      <w:start w:val="1"/>
      <w:numFmt w:val="lowerRoman"/>
      <w:lvlText w:val="%6."/>
      <w:lvlJc w:val="right"/>
      <w:pPr>
        <w:ind w:left="4320" w:hanging="180"/>
      </w:pPr>
    </w:lvl>
    <w:lvl w:ilvl="6" w:tplc="52F26D12">
      <w:start w:val="1"/>
      <w:numFmt w:val="decimal"/>
      <w:lvlText w:val="%7."/>
      <w:lvlJc w:val="left"/>
      <w:pPr>
        <w:ind w:left="5040" w:hanging="360"/>
      </w:pPr>
    </w:lvl>
    <w:lvl w:ilvl="7" w:tplc="A56CC5C2">
      <w:start w:val="1"/>
      <w:numFmt w:val="lowerLetter"/>
      <w:lvlText w:val="%8."/>
      <w:lvlJc w:val="left"/>
      <w:pPr>
        <w:ind w:left="5760" w:hanging="360"/>
      </w:pPr>
    </w:lvl>
    <w:lvl w:ilvl="8" w:tplc="46BAAAF8">
      <w:start w:val="1"/>
      <w:numFmt w:val="lowerRoman"/>
      <w:lvlText w:val="%9."/>
      <w:lvlJc w:val="right"/>
      <w:pPr>
        <w:ind w:left="6480" w:hanging="180"/>
      </w:pPr>
    </w:lvl>
  </w:abstractNum>
  <w:abstractNum w:abstractNumId="14" w15:restartNumberingAfterBreak="0">
    <w:nsid w:val="6DA1B2A2"/>
    <w:multiLevelType w:val="hybridMultilevel"/>
    <w:tmpl w:val="21E23B46"/>
    <w:lvl w:ilvl="0" w:tplc="5E762A08">
      <w:start w:val="1"/>
      <w:numFmt w:val="decimal"/>
      <w:lvlText w:val="%1)"/>
      <w:lvlJc w:val="left"/>
      <w:pPr>
        <w:ind w:left="720" w:hanging="360"/>
      </w:pPr>
    </w:lvl>
    <w:lvl w:ilvl="1" w:tplc="D58036B8">
      <w:start w:val="1"/>
      <w:numFmt w:val="lowerLetter"/>
      <w:lvlText w:val="%2."/>
      <w:lvlJc w:val="left"/>
      <w:pPr>
        <w:ind w:left="1440" w:hanging="360"/>
      </w:pPr>
    </w:lvl>
    <w:lvl w:ilvl="2" w:tplc="AA6C9CFE">
      <w:start w:val="1"/>
      <w:numFmt w:val="lowerRoman"/>
      <w:lvlText w:val="%3."/>
      <w:lvlJc w:val="right"/>
      <w:pPr>
        <w:ind w:left="2160" w:hanging="180"/>
      </w:pPr>
    </w:lvl>
    <w:lvl w:ilvl="3" w:tplc="2F540FBC">
      <w:start w:val="1"/>
      <w:numFmt w:val="decimal"/>
      <w:lvlText w:val="%4."/>
      <w:lvlJc w:val="left"/>
      <w:pPr>
        <w:ind w:left="2880" w:hanging="360"/>
      </w:pPr>
    </w:lvl>
    <w:lvl w:ilvl="4" w:tplc="ED8EF996">
      <w:start w:val="1"/>
      <w:numFmt w:val="lowerLetter"/>
      <w:lvlText w:val="%5."/>
      <w:lvlJc w:val="left"/>
      <w:pPr>
        <w:ind w:left="3600" w:hanging="360"/>
      </w:pPr>
    </w:lvl>
    <w:lvl w:ilvl="5" w:tplc="8DF6AD88">
      <w:start w:val="1"/>
      <w:numFmt w:val="lowerRoman"/>
      <w:lvlText w:val="%6."/>
      <w:lvlJc w:val="right"/>
      <w:pPr>
        <w:ind w:left="4320" w:hanging="180"/>
      </w:pPr>
    </w:lvl>
    <w:lvl w:ilvl="6" w:tplc="D8B2CE14">
      <w:start w:val="1"/>
      <w:numFmt w:val="decimal"/>
      <w:lvlText w:val="%7."/>
      <w:lvlJc w:val="left"/>
      <w:pPr>
        <w:ind w:left="5040" w:hanging="360"/>
      </w:pPr>
    </w:lvl>
    <w:lvl w:ilvl="7" w:tplc="932C6470">
      <w:start w:val="1"/>
      <w:numFmt w:val="lowerLetter"/>
      <w:lvlText w:val="%8."/>
      <w:lvlJc w:val="left"/>
      <w:pPr>
        <w:ind w:left="5760" w:hanging="360"/>
      </w:pPr>
    </w:lvl>
    <w:lvl w:ilvl="8" w:tplc="91C6CD6C">
      <w:start w:val="1"/>
      <w:numFmt w:val="lowerRoman"/>
      <w:lvlText w:val="%9."/>
      <w:lvlJc w:val="right"/>
      <w:pPr>
        <w:ind w:left="6480" w:hanging="180"/>
      </w:pPr>
    </w:lvl>
  </w:abstractNum>
  <w:abstractNum w:abstractNumId="15" w15:restartNumberingAfterBreak="0">
    <w:nsid w:val="70A25BD0"/>
    <w:multiLevelType w:val="hybridMultilevel"/>
    <w:tmpl w:val="5B44C0B4"/>
    <w:lvl w:ilvl="0" w:tplc="2EEED55C">
      <w:start w:val="1"/>
      <w:numFmt w:val="bullet"/>
      <w:lvlText w:val="-"/>
      <w:lvlJc w:val="left"/>
      <w:pPr>
        <w:ind w:left="720" w:hanging="360"/>
      </w:pPr>
      <w:rPr>
        <w:rFonts w:ascii="Aptos" w:hAnsi="Aptos" w:hint="default"/>
      </w:rPr>
    </w:lvl>
    <w:lvl w:ilvl="1" w:tplc="D312DB40">
      <w:start w:val="1"/>
      <w:numFmt w:val="bullet"/>
      <w:lvlText w:val="o"/>
      <w:lvlJc w:val="left"/>
      <w:pPr>
        <w:ind w:left="1440" w:hanging="360"/>
      </w:pPr>
      <w:rPr>
        <w:rFonts w:ascii="Courier New" w:hAnsi="Courier New" w:hint="default"/>
      </w:rPr>
    </w:lvl>
    <w:lvl w:ilvl="2" w:tplc="CEEE0B28">
      <w:start w:val="1"/>
      <w:numFmt w:val="bullet"/>
      <w:lvlText w:val=""/>
      <w:lvlJc w:val="left"/>
      <w:pPr>
        <w:ind w:left="2160" w:hanging="360"/>
      </w:pPr>
      <w:rPr>
        <w:rFonts w:ascii="Wingdings" w:hAnsi="Wingdings" w:hint="default"/>
      </w:rPr>
    </w:lvl>
    <w:lvl w:ilvl="3" w:tplc="3E300468">
      <w:start w:val="1"/>
      <w:numFmt w:val="bullet"/>
      <w:lvlText w:val=""/>
      <w:lvlJc w:val="left"/>
      <w:pPr>
        <w:ind w:left="2880" w:hanging="360"/>
      </w:pPr>
      <w:rPr>
        <w:rFonts w:ascii="Symbol" w:hAnsi="Symbol" w:hint="default"/>
      </w:rPr>
    </w:lvl>
    <w:lvl w:ilvl="4" w:tplc="8536DD3C">
      <w:start w:val="1"/>
      <w:numFmt w:val="bullet"/>
      <w:lvlText w:val="o"/>
      <w:lvlJc w:val="left"/>
      <w:pPr>
        <w:ind w:left="3600" w:hanging="360"/>
      </w:pPr>
      <w:rPr>
        <w:rFonts w:ascii="Courier New" w:hAnsi="Courier New" w:hint="default"/>
      </w:rPr>
    </w:lvl>
    <w:lvl w:ilvl="5" w:tplc="D1367F1C">
      <w:start w:val="1"/>
      <w:numFmt w:val="bullet"/>
      <w:lvlText w:val=""/>
      <w:lvlJc w:val="left"/>
      <w:pPr>
        <w:ind w:left="4320" w:hanging="360"/>
      </w:pPr>
      <w:rPr>
        <w:rFonts w:ascii="Wingdings" w:hAnsi="Wingdings" w:hint="default"/>
      </w:rPr>
    </w:lvl>
    <w:lvl w:ilvl="6" w:tplc="CF069A22">
      <w:start w:val="1"/>
      <w:numFmt w:val="bullet"/>
      <w:lvlText w:val=""/>
      <w:lvlJc w:val="left"/>
      <w:pPr>
        <w:ind w:left="5040" w:hanging="360"/>
      </w:pPr>
      <w:rPr>
        <w:rFonts w:ascii="Symbol" w:hAnsi="Symbol" w:hint="default"/>
      </w:rPr>
    </w:lvl>
    <w:lvl w:ilvl="7" w:tplc="8B1074EC">
      <w:start w:val="1"/>
      <w:numFmt w:val="bullet"/>
      <w:lvlText w:val="o"/>
      <w:lvlJc w:val="left"/>
      <w:pPr>
        <w:ind w:left="5760" w:hanging="360"/>
      </w:pPr>
      <w:rPr>
        <w:rFonts w:ascii="Courier New" w:hAnsi="Courier New" w:hint="default"/>
      </w:rPr>
    </w:lvl>
    <w:lvl w:ilvl="8" w:tplc="0150B7E4">
      <w:start w:val="1"/>
      <w:numFmt w:val="bullet"/>
      <w:lvlText w:val=""/>
      <w:lvlJc w:val="left"/>
      <w:pPr>
        <w:ind w:left="6480" w:hanging="360"/>
      </w:pPr>
      <w:rPr>
        <w:rFonts w:ascii="Wingdings" w:hAnsi="Wingdings" w:hint="default"/>
      </w:rPr>
    </w:lvl>
  </w:abstractNum>
  <w:abstractNum w:abstractNumId="16" w15:restartNumberingAfterBreak="0">
    <w:nsid w:val="72AAC294"/>
    <w:multiLevelType w:val="hybridMultilevel"/>
    <w:tmpl w:val="19F8AD44"/>
    <w:lvl w:ilvl="0" w:tplc="7BA4E5DE">
      <w:start w:val="1"/>
      <w:numFmt w:val="decimal"/>
      <w:lvlText w:val="¾"/>
      <w:lvlJc w:val="left"/>
      <w:pPr>
        <w:ind w:left="720" w:hanging="360"/>
      </w:pPr>
    </w:lvl>
    <w:lvl w:ilvl="1" w:tplc="1F78B7C0">
      <w:start w:val="1"/>
      <w:numFmt w:val="lowerLetter"/>
      <w:lvlText w:val="%2."/>
      <w:lvlJc w:val="left"/>
      <w:pPr>
        <w:ind w:left="1440" w:hanging="360"/>
      </w:pPr>
    </w:lvl>
    <w:lvl w:ilvl="2" w:tplc="CFFEE3FC">
      <w:start w:val="1"/>
      <w:numFmt w:val="lowerRoman"/>
      <w:lvlText w:val="%3."/>
      <w:lvlJc w:val="right"/>
      <w:pPr>
        <w:ind w:left="2160" w:hanging="180"/>
      </w:pPr>
    </w:lvl>
    <w:lvl w:ilvl="3" w:tplc="CF3CCADA">
      <w:start w:val="1"/>
      <w:numFmt w:val="decimal"/>
      <w:lvlText w:val="%4."/>
      <w:lvlJc w:val="left"/>
      <w:pPr>
        <w:ind w:left="2880" w:hanging="360"/>
      </w:pPr>
    </w:lvl>
    <w:lvl w:ilvl="4" w:tplc="98C2BE6C">
      <w:start w:val="1"/>
      <w:numFmt w:val="lowerLetter"/>
      <w:lvlText w:val="%5."/>
      <w:lvlJc w:val="left"/>
      <w:pPr>
        <w:ind w:left="3600" w:hanging="360"/>
      </w:pPr>
    </w:lvl>
    <w:lvl w:ilvl="5" w:tplc="EC82B85C">
      <w:start w:val="1"/>
      <w:numFmt w:val="lowerRoman"/>
      <w:lvlText w:val="%6."/>
      <w:lvlJc w:val="right"/>
      <w:pPr>
        <w:ind w:left="4320" w:hanging="180"/>
      </w:pPr>
    </w:lvl>
    <w:lvl w:ilvl="6" w:tplc="3312C39E">
      <w:start w:val="1"/>
      <w:numFmt w:val="decimal"/>
      <w:lvlText w:val="%7."/>
      <w:lvlJc w:val="left"/>
      <w:pPr>
        <w:ind w:left="5040" w:hanging="360"/>
      </w:pPr>
    </w:lvl>
    <w:lvl w:ilvl="7" w:tplc="080865BA">
      <w:start w:val="1"/>
      <w:numFmt w:val="lowerLetter"/>
      <w:lvlText w:val="%8."/>
      <w:lvlJc w:val="left"/>
      <w:pPr>
        <w:ind w:left="5760" w:hanging="360"/>
      </w:pPr>
    </w:lvl>
    <w:lvl w:ilvl="8" w:tplc="F62C7EEA">
      <w:start w:val="1"/>
      <w:numFmt w:val="lowerRoman"/>
      <w:lvlText w:val="%9."/>
      <w:lvlJc w:val="right"/>
      <w:pPr>
        <w:ind w:left="6480" w:hanging="180"/>
      </w:pPr>
    </w:lvl>
  </w:abstractNum>
  <w:abstractNum w:abstractNumId="17" w15:restartNumberingAfterBreak="0">
    <w:nsid w:val="7320CC33"/>
    <w:multiLevelType w:val="hybridMultilevel"/>
    <w:tmpl w:val="59B87B04"/>
    <w:lvl w:ilvl="0" w:tplc="DA4659EE">
      <w:start w:val="1"/>
      <w:numFmt w:val="decimal"/>
      <w:lvlText w:val="¾"/>
      <w:lvlJc w:val="left"/>
      <w:pPr>
        <w:ind w:left="720" w:hanging="360"/>
      </w:pPr>
    </w:lvl>
    <w:lvl w:ilvl="1" w:tplc="906AD900">
      <w:start w:val="1"/>
      <w:numFmt w:val="lowerLetter"/>
      <w:lvlText w:val="%2."/>
      <w:lvlJc w:val="left"/>
      <w:pPr>
        <w:ind w:left="1440" w:hanging="360"/>
      </w:pPr>
    </w:lvl>
    <w:lvl w:ilvl="2" w:tplc="7D06AC22">
      <w:start w:val="1"/>
      <w:numFmt w:val="lowerRoman"/>
      <w:lvlText w:val="%3."/>
      <w:lvlJc w:val="right"/>
      <w:pPr>
        <w:ind w:left="2160" w:hanging="180"/>
      </w:pPr>
    </w:lvl>
    <w:lvl w:ilvl="3" w:tplc="191E0120">
      <w:start w:val="1"/>
      <w:numFmt w:val="decimal"/>
      <w:lvlText w:val="%4."/>
      <w:lvlJc w:val="left"/>
      <w:pPr>
        <w:ind w:left="2880" w:hanging="360"/>
      </w:pPr>
    </w:lvl>
    <w:lvl w:ilvl="4" w:tplc="6E24C282">
      <w:start w:val="1"/>
      <w:numFmt w:val="lowerLetter"/>
      <w:lvlText w:val="%5."/>
      <w:lvlJc w:val="left"/>
      <w:pPr>
        <w:ind w:left="3600" w:hanging="360"/>
      </w:pPr>
    </w:lvl>
    <w:lvl w:ilvl="5" w:tplc="B0C2A978">
      <w:start w:val="1"/>
      <w:numFmt w:val="lowerRoman"/>
      <w:lvlText w:val="%6."/>
      <w:lvlJc w:val="right"/>
      <w:pPr>
        <w:ind w:left="4320" w:hanging="180"/>
      </w:pPr>
    </w:lvl>
    <w:lvl w:ilvl="6" w:tplc="E730A2B0">
      <w:start w:val="1"/>
      <w:numFmt w:val="decimal"/>
      <w:lvlText w:val="%7."/>
      <w:lvlJc w:val="left"/>
      <w:pPr>
        <w:ind w:left="5040" w:hanging="360"/>
      </w:pPr>
    </w:lvl>
    <w:lvl w:ilvl="7" w:tplc="B38EBCF8">
      <w:start w:val="1"/>
      <w:numFmt w:val="lowerLetter"/>
      <w:lvlText w:val="%8."/>
      <w:lvlJc w:val="left"/>
      <w:pPr>
        <w:ind w:left="5760" w:hanging="360"/>
      </w:pPr>
    </w:lvl>
    <w:lvl w:ilvl="8" w:tplc="E932BCA2">
      <w:start w:val="1"/>
      <w:numFmt w:val="lowerRoman"/>
      <w:lvlText w:val="%9."/>
      <w:lvlJc w:val="right"/>
      <w:pPr>
        <w:ind w:left="6480" w:hanging="180"/>
      </w:pPr>
    </w:lvl>
  </w:abstractNum>
  <w:num w:numId="1">
    <w:abstractNumId w:val="8"/>
  </w:num>
  <w:num w:numId="2">
    <w:abstractNumId w:val="15"/>
  </w:num>
  <w:num w:numId="3">
    <w:abstractNumId w:val="3"/>
  </w:num>
  <w:num w:numId="4">
    <w:abstractNumId w:val="0"/>
  </w:num>
  <w:num w:numId="5">
    <w:abstractNumId w:val="6"/>
  </w:num>
  <w:num w:numId="6">
    <w:abstractNumId w:val="14"/>
  </w:num>
  <w:num w:numId="7">
    <w:abstractNumId w:val="1"/>
  </w:num>
  <w:num w:numId="8">
    <w:abstractNumId w:val="13"/>
  </w:num>
  <w:num w:numId="9">
    <w:abstractNumId w:val="2"/>
  </w:num>
  <w:num w:numId="10">
    <w:abstractNumId w:val="11"/>
  </w:num>
  <w:num w:numId="11">
    <w:abstractNumId w:val="4"/>
  </w:num>
  <w:num w:numId="12">
    <w:abstractNumId w:val="9"/>
  </w:num>
  <w:num w:numId="13">
    <w:abstractNumId w:val="17"/>
  </w:num>
  <w:num w:numId="14">
    <w:abstractNumId w:val="16"/>
  </w:num>
  <w:num w:numId="15">
    <w:abstractNumId w:val="7"/>
  </w:num>
  <w:num w:numId="16">
    <w:abstractNumId w:val="1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A59A86"/>
    <w:rsid w:val="00084E0B"/>
    <w:rsid w:val="002B270A"/>
    <w:rsid w:val="004325CB"/>
    <w:rsid w:val="004A57F6"/>
    <w:rsid w:val="00524557"/>
    <w:rsid w:val="00526F21"/>
    <w:rsid w:val="00553F9C"/>
    <w:rsid w:val="00692D82"/>
    <w:rsid w:val="006948E9"/>
    <w:rsid w:val="006C64A1"/>
    <w:rsid w:val="00783465"/>
    <w:rsid w:val="008A4356"/>
    <w:rsid w:val="008D68D9"/>
    <w:rsid w:val="009A3497"/>
    <w:rsid w:val="00A0071C"/>
    <w:rsid w:val="00A42DD8"/>
    <w:rsid w:val="00AD7B55"/>
    <w:rsid w:val="00F00D1D"/>
    <w:rsid w:val="00F264D0"/>
    <w:rsid w:val="01448DB3"/>
    <w:rsid w:val="01A41E6C"/>
    <w:rsid w:val="01B6444F"/>
    <w:rsid w:val="02011960"/>
    <w:rsid w:val="02D1C968"/>
    <w:rsid w:val="032BD624"/>
    <w:rsid w:val="0398563A"/>
    <w:rsid w:val="03E1AFA6"/>
    <w:rsid w:val="04AF79E7"/>
    <w:rsid w:val="04CC1989"/>
    <w:rsid w:val="0538BA22"/>
    <w:rsid w:val="05735EF5"/>
    <w:rsid w:val="061D9233"/>
    <w:rsid w:val="06588910"/>
    <w:rsid w:val="0671B16D"/>
    <w:rsid w:val="0689B572"/>
    <w:rsid w:val="07252F7B"/>
    <w:rsid w:val="097F7AE0"/>
    <w:rsid w:val="09A5BE77"/>
    <w:rsid w:val="09BCDE9E"/>
    <w:rsid w:val="09D4EDF0"/>
    <w:rsid w:val="0A013FF8"/>
    <w:rsid w:val="0C8AE29B"/>
    <w:rsid w:val="0CC7CA94"/>
    <w:rsid w:val="0D83F801"/>
    <w:rsid w:val="0F77C0F2"/>
    <w:rsid w:val="0F96C531"/>
    <w:rsid w:val="1098126B"/>
    <w:rsid w:val="110BEF09"/>
    <w:rsid w:val="112F270B"/>
    <w:rsid w:val="128F2CF4"/>
    <w:rsid w:val="12F2EAD7"/>
    <w:rsid w:val="131F3B62"/>
    <w:rsid w:val="1390887C"/>
    <w:rsid w:val="13A448B5"/>
    <w:rsid w:val="145783D7"/>
    <w:rsid w:val="149FC36C"/>
    <w:rsid w:val="14DA3348"/>
    <w:rsid w:val="150B4E84"/>
    <w:rsid w:val="15A92074"/>
    <w:rsid w:val="15DDFB94"/>
    <w:rsid w:val="15DEA371"/>
    <w:rsid w:val="1600E694"/>
    <w:rsid w:val="163BE1BB"/>
    <w:rsid w:val="171D3B75"/>
    <w:rsid w:val="18DA955B"/>
    <w:rsid w:val="1972ECBE"/>
    <w:rsid w:val="1A0C80B1"/>
    <w:rsid w:val="1A5124C9"/>
    <w:rsid w:val="1AF3CF49"/>
    <w:rsid w:val="1B6167AB"/>
    <w:rsid w:val="1B76EF87"/>
    <w:rsid w:val="1BA85112"/>
    <w:rsid w:val="1C06C400"/>
    <w:rsid w:val="1C56152D"/>
    <w:rsid w:val="1D442173"/>
    <w:rsid w:val="1DB888F4"/>
    <w:rsid w:val="1DC47036"/>
    <w:rsid w:val="1DD78F73"/>
    <w:rsid w:val="1DDB5FDD"/>
    <w:rsid w:val="1DE53DC0"/>
    <w:rsid w:val="1EB5F0E1"/>
    <w:rsid w:val="2049E19F"/>
    <w:rsid w:val="20521DFD"/>
    <w:rsid w:val="209EFBCC"/>
    <w:rsid w:val="20C54118"/>
    <w:rsid w:val="20F029B6"/>
    <w:rsid w:val="21D39728"/>
    <w:rsid w:val="21EDEE5E"/>
    <w:rsid w:val="22E15C34"/>
    <w:rsid w:val="22E27B54"/>
    <w:rsid w:val="2355820F"/>
    <w:rsid w:val="236C7990"/>
    <w:rsid w:val="24918212"/>
    <w:rsid w:val="25F04FA5"/>
    <w:rsid w:val="26A59A86"/>
    <w:rsid w:val="28680829"/>
    <w:rsid w:val="28960F55"/>
    <w:rsid w:val="295BAB62"/>
    <w:rsid w:val="2A9C64BF"/>
    <w:rsid w:val="2AA8B2E4"/>
    <w:rsid w:val="2ABE0001"/>
    <w:rsid w:val="2BBE74DC"/>
    <w:rsid w:val="2C80DB55"/>
    <w:rsid w:val="2D3F281C"/>
    <w:rsid w:val="2DA2962B"/>
    <w:rsid w:val="2EB65ED5"/>
    <w:rsid w:val="30641E34"/>
    <w:rsid w:val="30E34286"/>
    <w:rsid w:val="30EF88E3"/>
    <w:rsid w:val="312D4185"/>
    <w:rsid w:val="31394937"/>
    <w:rsid w:val="31B004F6"/>
    <w:rsid w:val="325CABC3"/>
    <w:rsid w:val="33040EE5"/>
    <w:rsid w:val="3322E0A5"/>
    <w:rsid w:val="3323559F"/>
    <w:rsid w:val="3398CA99"/>
    <w:rsid w:val="34334DE9"/>
    <w:rsid w:val="349BEAEB"/>
    <w:rsid w:val="35B59F33"/>
    <w:rsid w:val="35CAE562"/>
    <w:rsid w:val="36CBB546"/>
    <w:rsid w:val="376D9A71"/>
    <w:rsid w:val="37DBC219"/>
    <w:rsid w:val="388A70C2"/>
    <w:rsid w:val="38EA94CB"/>
    <w:rsid w:val="390CFEAF"/>
    <w:rsid w:val="39194CEB"/>
    <w:rsid w:val="395E1109"/>
    <w:rsid w:val="3A159DD3"/>
    <w:rsid w:val="3A438BA2"/>
    <w:rsid w:val="3A9F3066"/>
    <w:rsid w:val="3AB3B0F3"/>
    <w:rsid w:val="3AF4D0BA"/>
    <w:rsid w:val="3B1362DB"/>
    <w:rsid w:val="3B143510"/>
    <w:rsid w:val="3C449F71"/>
    <w:rsid w:val="3C4A524E"/>
    <w:rsid w:val="3CB3C6C3"/>
    <w:rsid w:val="3CB996F7"/>
    <w:rsid w:val="3CC84F06"/>
    <w:rsid w:val="3D076E99"/>
    <w:rsid w:val="3DECBE0E"/>
    <w:rsid w:val="3E041A36"/>
    <w:rsid w:val="3E0A3010"/>
    <w:rsid w:val="3E530F03"/>
    <w:rsid w:val="3E9B4CA9"/>
    <w:rsid w:val="3FD716D8"/>
    <w:rsid w:val="3FE6D3FE"/>
    <w:rsid w:val="3FF80215"/>
    <w:rsid w:val="40371D0A"/>
    <w:rsid w:val="4087F04B"/>
    <w:rsid w:val="40958CB5"/>
    <w:rsid w:val="40A2904E"/>
    <w:rsid w:val="40D46FD3"/>
    <w:rsid w:val="4100A407"/>
    <w:rsid w:val="4174240A"/>
    <w:rsid w:val="4182A45F"/>
    <w:rsid w:val="4216B56A"/>
    <w:rsid w:val="422D2625"/>
    <w:rsid w:val="423E60AF"/>
    <w:rsid w:val="42577507"/>
    <w:rsid w:val="4411B817"/>
    <w:rsid w:val="444F0F80"/>
    <w:rsid w:val="44CFE982"/>
    <w:rsid w:val="44E08433"/>
    <w:rsid w:val="44E35BC2"/>
    <w:rsid w:val="461719A1"/>
    <w:rsid w:val="46176E17"/>
    <w:rsid w:val="46D6006A"/>
    <w:rsid w:val="477C5B05"/>
    <w:rsid w:val="47AF194E"/>
    <w:rsid w:val="47B36D35"/>
    <w:rsid w:val="47EAF4C2"/>
    <w:rsid w:val="4811E52B"/>
    <w:rsid w:val="489EBF6F"/>
    <w:rsid w:val="48F61BAF"/>
    <w:rsid w:val="4A3B37AD"/>
    <w:rsid w:val="4A4C047A"/>
    <w:rsid w:val="4AA56599"/>
    <w:rsid w:val="4AED3522"/>
    <w:rsid w:val="4BE542F5"/>
    <w:rsid w:val="4C7E047B"/>
    <w:rsid w:val="4C865B25"/>
    <w:rsid w:val="4CD905E8"/>
    <w:rsid w:val="4DECB583"/>
    <w:rsid w:val="4E6914ED"/>
    <w:rsid w:val="4E88095E"/>
    <w:rsid w:val="4EB007F6"/>
    <w:rsid w:val="4ED2ABE4"/>
    <w:rsid w:val="4F5E9C2F"/>
    <w:rsid w:val="4F7834E9"/>
    <w:rsid w:val="50667E61"/>
    <w:rsid w:val="50794CCF"/>
    <w:rsid w:val="514ECF37"/>
    <w:rsid w:val="51A40DCA"/>
    <w:rsid w:val="52954A3C"/>
    <w:rsid w:val="5362F34A"/>
    <w:rsid w:val="53AA7E72"/>
    <w:rsid w:val="53FE48C1"/>
    <w:rsid w:val="5430FEBB"/>
    <w:rsid w:val="54C944EF"/>
    <w:rsid w:val="54DCB72F"/>
    <w:rsid w:val="54F533ED"/>
    <w:rsid w:val="550FBCC2"/>
    <w:rsid w:val="554CBDF2"/>
    <w:rsid w:val="55FB4C8D"/>
    <w:rsid w:val="577A344A"/>
    <w:rsid w:val="577F7A8C"/>
    <w:rsid w:val="579AA889"/>
    <w:rsid w:val="57FE666C"/>
    <w:rsid w:val="585DBE63"/>
    <w:rsid w:val="585DF78F"/>
    <w:rsid w:val="587B6830"/>
    <w:rsid w:val="5A82FD93"/>
    <w:rsid w:val="5AAA51C9"/>
    <w:rsid w:val="5B418F3E"/>
    <w:rsid w:val="5B4797F5"/>
    <w:rsid w:val="5B85F242"/>
    <w:rsid w:val="5BE1729D"/>
    <w:rsid w:val="5C190AC8"/>
    <w:rsid w:val="5CE36856"/>
    <w:rsid w:val="5D05D615"/>
    <w:rsid w:val="5FC8131F"/>
    <w:rsid w:val="5FD6FC3A"/>
    <w:rsid w:val="60334268"/>
    <w:rsid w:val="60AEBA47"/>
    <w:rsid w:val="62281488"/>
    <w:rsid w:val="6273710E"/>
    <w:rsid w:val="629B260E"/>
    <w:rsid w:val="634542D9"/>
    <w:rsid w:val="635F04A4"/>
    <w:rsid w:val="63DBE772"/>
    <w:rsid w:val="640EC5E1"/>
    <w:rsid w:val="64BF2A22"/>
    <w:rsid w:val="657004CB"/>
    <w:rsid w:val="659D110F"/>
    <w:rsid w:val="66558057"/>
    <w:rsid w:val="668F15D0"/>
    <w:rsid w:val="66912187"/>
    <w:rsid w:val="66D8CA6A"/>
    <w:rsid w:val="689621C8"/>
    <w:rsid w:val="698D2119"/>
    <w:rsid w:val="69F362D3"/>
    <w:rsid w:val="6A86F5C9"/>
    <w:rsid w:val="6B25C086"/>
    <w:rsid w:val="6B3DA241"/>
    <w:rsid w:val="6CD66A99"/>
    <w:rsid w:val="6D3AF465"/>
    <w:rsid w:val="6DBBC28F"/>
    <w:rsid w:val="6E9A42EA"/>
    <w:rsid w:val="6F5D955D"/>
    <w:rsid w:val="6FA86BB3"/>
    <w:rsid w:val="6FEA8503"/>
    <w:rsid w:val="727270A2"/>
    <w:rsid w:val="73635429"/>
    <w:rsid w:val="73F00449"/>
    <w:rsid w:val="74FF248A"/>
    <w:rsid w:val="7516ADBD"/>
    <w:rsid w:val="751A9E39"/>
    <w:rsid w:val="756A8BF9"/>
    <w:rsid w:val="7576D256"/>
    <w:rsid w:val="765B8DA2"/>
    <w:rsid w:val="7761E09F"/>
    <w:rsid w:val="77BA1BFC"/>
    <w:rsid w:val="77F75E03"/>
    <w:rsid w:val="78108F48"/>
    <w:rsid w:val="781565A5"/>
    <w:rsid w:val="78FCF24A"/>
    <w:rsid w:val="79075104"/>
    <w:rsid w:val="79473D56"/>
    <w:rsid w:val="7A38F2FF"/>
    <w:rsid w:val="7A8CB1CB"/>
    <w:rsid w:val="7A98C2AB"/>
    <w:rsid w:val="7B0A057A"/>
    <w:rsid w:val="7BA09D87"/>
    <w:rsid w:val="7BCA8654"/>
    <w:rsid w:val="7C2AC225"/>
    <w:rsid w:val="7C3551C2"/>
    <w:rsid w:val="7D05EFD1"/>
    <w:rsid w:val="7D971607"/>
    <w:rsid w:val="7DCEA898"/>
    <w:rsid w:val="7E89AA03"/>
    <w:rsid w:val="7F08A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9A86"/>
  <w15:chartTrackingRefBased/>
  <w15:docId w15:val="{94A7B7A0-E4F0-42C0-9246-45996E86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6948E9"/>
    <w:rPr>
      <w:sz w:val="16"/>
      <w:szCs w:val="16"/>
    </w:rPr>
  </w:style>
  <w:style w:type="paragraph" w:styleId="CommentText">
    <w:name w:val="annotation text"/>
    <w:basedOn w:val="Normal"/>
    <w:link w:val="CommentTextChar"/>
    <w:uiPriority w:val="99"/>
    <w:semiHidden/>
    <w:unhideWhenUsed/>
    <w:rsid w:val="006948E9"/>
    <w:pPr>
      <w:spacing w:line="240" w:lineRule="auto"/>
    </w:pPr>
    <w:rPr>
      <w:sz w:val="20"/>
      <w:szCs w:val="20"/>
    </w:rPr>
  </w:style>
  <w:style w:type="character" w:customStyle="1" w:styleId="CommentTextChar">
    <w:name w:val="Comment Text Char"/>
    <w:basedOn w:val="DefaultParagraphFont"/>
    <w:link w:val="CommentText"/>
    <w:uiPriority w:val="99"/>
    <w:semiHidden/>
    <w:rsid w:val="006948E9"/>
    <w:rPr>
      <w:sz w:val="20"/>
      <w:szCs w:val="20"/>
    </w:rPr>
  </w:style>
  <w:style w:type="paragraph" w:styleId="CommentSubject">
    <w:name w:val="annotation subject"/>
    <w:basedOn w:val="CommentText"/>
    <w:next w:val="CommentText"/>
    <w:link w:val="CommentSubjectChar"/>
    <w:uiPriority w:val="99"/>
    <w:semiHidden/>
    <w:unhideWhenUsed/>
    <w:rsid w:val="006948E9"/>
    <w:rPr>
      <w:b/>
      <w:bCs/>
    </w:rPr>
  </w:style>
  <w:style w:type="character" w:customStyle="1" w:styleId="CommentSubjectChar">
    <w:name w:val="Comment Subject Char"/>
    <w:basedOn w:val="CommentTextChar"/>
    <w:link w:val="CommentSubject"/>
    <w:uiPriority w:val="99"/>
    <w:semiHidden/>
    <w:rsid w:val="006948E9"/>
    <w:rPr>
      <w:b/>
      <w:bCs/>
      <w:sz w:val="20"/>
      <w:szCs w:val="20"/>
    </w:rPr>
  </w:style>
  <w:style w:type="paragraph" w:styleId="BalloonText">
    <w:name w:val="Balloon Text"/>
    <w:basedOn w:val="Normal"/>
    <w:link w:val="BalloonTextChar"/>
    <w:uiPriority w:val="99"/>
    <w:semiHidden/>
    <w:unhideWhenUsed/>
    <w:rsid w:val="00694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8E9"/>
    <w:rPr>
      <w:rFonts w:ascii="Segoe UI" w:hAnsi="Segoe UI" w:cs="Segoe UI"/>
      <w:sz w:val="18"/>
      <w:szCs w:val="18"/>
    </w:rPr>
  </w:style>
</w:styles>
</file>

<file path=word/tasks.xml><?xml version="1.0" encoding="utf-8"?>
<t:Tasks xmlns:t="http://schemas.microsoft.com/office/tasks/2019/documenttasks" xmlns:oel="http://schemas.microsoft.com/office/2019/extlst">
  <t:Task id="{4F7A1F58-245A-423D-8E77-BE3E5546DA07}">
    <t:Anchor>
      <t:Comment id="1066871829"/>
    </t:Anchor>
    <t:History>
      <t:Event id="{928735C3-9D30-4953-ABDC-6D118F367B07}" time="2024-02-27T08:52:22.438Z">
        <t:Attribution userId="S::giorgi.potskhverishvili@socialjustice.org.ge::d901ffb9-e1c7-4388-b40d-0c2ae74446c0" userProvider="AD" userName="Giorgi Potskhverishvili"/>
        <t:Anchor>
          <t:Comment id="1723924891"/>
        </t:Anchor>
        <t:Create/>
      </t:Event>
      <t:Event id="{7CBD6D55-D9EE-4185-97D5-04623F4EC17F}" time="2024-02-27T08:52:22.438Z">
        <t:Attribution userId="S::giorgi.potskhverishvili@socialjustice.org.ge::d901ffb9-e1c7-4388-b40d-0c2ae74446c0" userProvider="AD" userName="Giorgi Potskhverishvili"/>
        <t:Anchor>
          <t:Comment id="1723924891"/>
        </t:Anchor>
        <t:Assign userId="S::guram.imnadze@socialjustice.org.ge::b48cb624-2155-4dc7-b991-648c64db8d55" userProvider="AD" userName="Guram Imnadze"/>
      </t:Event>
      <t:Event id="{F48146E2-9BFF-45F3-855F-DC86A155B4A2}" time="2024-02-27T08:52:22.438Z">
        <t:Attribution userId="S::giorgi.potskhverishvili@socialjustice.org.ge::d901ffb9-e1c7-4388-b40d-0c2ae74446c0" userProvider="AD" userName="Giorgi Potskhverishvili"/>
        <t:Anchor>
          <t:Comment id="1723924891"/>
        </t:Anchor>
        <t:SetTitle title="@Guram Imnadze , გურო, ისევ შეთავაზების დატოვება მოგვიწევს, რადგან, აქ მოდიფიკაციაა გასაკეთებელი იმისთვის, რომ 3000 დავწეროთ. და 2500 რომ დავწეროთ, ანუ როგორც ახლაა, გადასახადებიანად, ცოტა არ ეჩვენოთ. ასევე, რაკი ტენდერია, ასეთ დროს ფასის შემოთავაზების …"/>
      </t:Event>
      <t:Event id="{0558B86A-982C-4A38-BD90-8D1F76BF9789}" time="2024-02-27T08:59:11.134Z">
        <t:Attribution userId="S::giorgi.potskhverishvili@socialjustice.org.ge::d901ffb9-e1c7-4388-b40d-0c2ae74446c0" userProvider="AD" userName="Giorgi Potskhverishvili"/>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50523bc81b7940f6" Type="http://schemas.microsoft.com/office/2019/05/relationships/documenttasks" Target="task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potskhverishvili@socialjustice.org.ge" TargetMode="External"/><Relationship Id="R90c6e9a49a214191" Type="http://schemas.microsoft.com/office/2016/09/relationships/commentsIds" Target="commentsIds.xml"/><Relationship Id="rId5" Type="http://schemas.openxmlformats.org/officeDocument/2006/relationships/hyperlink" Target="mailto:info@socialjustice.org.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Potskhverishvili</dc:creator>
  <cp:keywords/>
  <dc:description/>
  <cp:lastModifiedBy>Giorgi Potskhverishvili</cp:lastModifiedBy>
  <cp:revision>23</cp:revision>
  <dcterms:created xsi:type="dcterms:W3CDTF">2024-02-26T08:40:00Z</dcterms:created>
  <dcterms:modified xsi:type="dcterms:W3CDTF">2024-03-04T08:26:00Z</dcterms:modified>
</cp:coreProperties>
</file>