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D671" w14:textId="77777777" w:rsidR="009E3D5A" w:rsidRDefault="009E3D5A" w:rsidP="006D6245">
      <w:pPr>
        <w:rPr>
          <w:rFonts w:ascii="Sylfaen" w:hAnsi="Sylfaen"/>
          <w:b/>
          <w:lang w:val="ka-GE"/>
        </w:rPr>
      </w:pPr>
    </w:p>
    <w:p w14:paraId="119FA8FC" w14:textId="77777777" w:rsidR="00A776EE" w:rsidRPr="009E3D5A" w:rsidRDefault="009E3D5A" w:rsidP="009727B0">
      <w:pPr>
        <w:spacing w:line="276" w:lineRule="auto"/>
        <w:jc w:val="right"/>
        <w:rPr>
          <w:rFonts w:ascii="Sylfaen" w:hAnsi="Sylfaen"/>
          <w:b/>
          <w:lang w:val="ka-GE"/>
        </w:rPr>
      </w:pPr>
      <w:r w:rsidRPr="009E3D5A">
        <w:rPr>
          <w:rFonts w:ascii="Sylfaen" w:hAnsi="Sylfaen"/>
          <w:b/>
          <w:lang w:val="ka-GE"/>
        </w:rPr>
        <w:t>პერსონალურ მონაცემთა დაცვის სამსახურს</w:t>
      </w:r>
    </w:p>
    <w:p w14:paraId="35228FA8" w14:textId="77777777" w:rsidR="009E3D5A" w:rsidRPr="009E3D5A" w:rsidRDefault="009E3D5A" w:rsidP="009727B0">
      <w:pPr>
        <w:spacing w:line="276" w:lineRule="auto"/>
        <w:jc w:val="right"/>
        <w:rPr>
          <w:rFonts w:ascii="Sylfaen" w:hAnsi="Sylfaen"/>
          <w:b/>
          <w:lang w:val="ka-GE"/>
        </w:rPr>
      </w:pPr>
    </w:p>
    <w:p w14:paraId="09EDFE25" w14:textId="77777777" w:rsidR="009E3D5A" w:rsidRPr="006D6245" w:rsidRDefault="009E3D5A" w:rsidP="009727B0">
      <w:pPr>
        <w:spacing w:line="276" w:lineRule="auto"/>
        <w:jc w:val="right"/>
        <w:rPr>
          <w:rFonts w:ascii="Sylfaen" w:hAnsi="Sylfaen"/>
          <w:highlight w:val="yellow"/>
          <w:lang w:val="ka-GE"/>
        </w:rPr>
      </w:pPr>
      <w:r w:rsidRPr="009E3D5A">
        <w:rPr>
          <w:rFonts w:ascii="Sylfaen" w:hAnsi="Sylfaen"/>
          <w:b/>
          <w:lang w:val="ka-GE"/>
        </w:rPr>
        <w:t xml:space="preserve">განმცხადებელი </w:t>
      </w:r>
      <w:r w:rsidRPr="006D6245">
        <w:rPr>
          <w:rFonts w:ascii="Sylfaen" w:hAnsi="Sylfaen"/>
          <w:highlight w:val="yellow"/>
          <w:lang w:val="ka-GE"/>
        </w:rPr>
        <w:t>(სახელი გვარი:</w:t>
      </w:r>
    </w:p>
    <w:p w14:paraId="0A3B8A51" w14:textId="77777777" w:rsidR="009E3D5A" w:rsidRPr="006D6245" w:rsidRDefault="009E3D5A" w:rsidP="009727B0">
      <w:pPr>
        <w:spacing w:line="276" w:lineRule="auto"/>
        <w:jc w:val="right"/>
        <w:rPr>
          <w:rFonts w:ascii="Sylfaen" w:hAnsi="Sylfaen"/>
          <w:highlight w:val="yellow"/>
          <w:lang w:val="ka-GE"/>
        </w:rPr>
      </w:pPr>
      <w:r w:rsidRPr="006D6245">
        <w:rPr>
          <w:rFonts w:ascii="Sylfaen" w:hAnsi="Sylfaen"/>
          <w:highlight w:val="yellow"/>
          <w:lang w:val="ka-GE"/>
        </w:rPr>
        <w:t>პირადი ნომერი:</w:t>
      </w:r>
    </w:p>
    <w:p w14:paraId="2935F3BC" w14:textId="77777777" w:rsidR="009E3D5A" w:rsidRPr="009E3D5A" w:rsidRDefault="009E3D5A" w:rsidP="009727B0">
      <w:pPr>
        <w:spacing w:line="276" w:lineRule="auto"/>
        <w:jc w:val="right"/>
        <w:rPr>
          <w:rFonts w:ascii="Sylfaen" w:hAnsi="Sylfaen"/>
          <w:lang w:val="ka-GE"/>
        </w:rPr>
      </w:pPr>
      <w:r w:rsidRPr="006D6245">
        <w:rPr>
          <w:rFonts w:ascii="Sylfaen" w:hAnsi="Sylfaen"/>
          <w:highlight w:val="yellow"/>
          <w:lang w:val="ka-GE"/>
        </w:rPr>
        <w:t>ტელეფონი: )</w:t>
      </w:r>
    </w:p>
    <w:p w14:paraId="15D43084" w14:textId="77777777" w:rsidR="009E3D5A" w:rsidRPr="006D6245" w:rsidRDefault="009E3D5A" w:rsidP="009727B0">
      <w:pPr>
        <w:spacing w:line="276" w:lineRule="auto"/>
        <w:jc w:val="center"/>
        <w:rPr>
          <w:rFonts w:ascii="Sylfaen" w:hAnsi="Sylfaen"/>
          <w:b/>
          <w:sz w:val="24"/>
          <w:lang w:val="ka-GE"/>
        </w:rPr>
      </w:pPr>
      <w:r w:rsidRPr="009E3D5A">
        <w:rPr>
          <w:rFonts w:ascii="Sylfaen" w:hAnsi="Sylfaen"/>
          <w:b/>
          <w:sz w:val="24"/>
          <w:lang w:val="ka-GE"/>
        </w:rPr>
        <w:t>გ ა ნ ც ხ ა დ ე ბ ა</w:t>
      </w:r>
      <w:r w:rsidR="006D6245">
        <w:rPr>
          <w:rFonts w:ascii="Sylfaen" w:hAnsi="Sylfaen"/>
          <w:b/>
          <w:sz w:val="24"/>
          <w:lang w:val="ka-GE"/>
        </w:rPr>
        <w:t xml:space="preserve"> </w:t>
      </w:r>
    </w:p>
    <w:p w14:paraId="0855FACB" w14:textId="77777777" w:rsidR="009E3D5A" w:rsidRPr="006D6245" w:rsidRDefault="009E3D5A" w:rsidP="009727B0">
      <w:pPr>
        <w:spacing w:line="276" w:lineRule="auto"/>
        <w:jc w:val="center"/>
        <w:rPr>
          <w:rFonts w:ascii="Sylfaen" w:hAnsi="Sylfaen"/>
          <w:i/>
          <w:lang w:val="ka-GE"/>
        </w:rPr>
      </w:pPr>
      <w:r w:rsidRPr="006D6245">
        <w:rPr>
          <w:rFonts w:ascii="Sylfaen" w:hAnsi="Sylfaen"/>
          <w:i/>
          <w:lang w:val="ka-GE"/>
        </w:rPr>
        <w:t>(პერსონალური მონაცემების დამუშავების კანონიერების შესწავლის შესახებ)</w:t>
      </w:r>
    </w:p>
    <w:p w14:paraId="6582F21E" w14:textId="77777777" w:rsidR="006D6245" w:rsidRPr="006D6245" w:rsidRDefault="006D6245" w:rsidP="009727B0">
      <w:pPr>
        <w:spacing w:line="276" w:lineRule="auto"/>
        <w:jc w:val="center"/>
        <w:rPr>
          <w:rFonts w:ascii="Sylfaen" w:hAnsi="Sylfaen"/>
          <w:i/>
          <w:lang w:val="ka-GE"/>
        </w:rPr>
      </w:pPr>
    </w:p>
    <w:p w14:paraId="6B8F67D3" w14:textId="2F441CAB" w:rsidR="00713B86" w:rsidRDefault="00713B86" w:rsidP="009727B0">
      <w:pPr>
        <w:spacing w:line="276" w:lineRule="auto"/>
        <w:jc w:val="both"/>
        <w:rPr>
          <w:rFonts w:ascii="Sylfaen" w:hAnsi="Sylfaen"/>
          <w:u w:val="single"/>
          <w:lang w:val="ka-GE"/>
        </w:rPr>
      </w:pPr>
      <w:r w:rsidRPr="00A121DB">
        <w:rPr>
          <w:rFonts w:ascii="Sylfaen" w:hAnsi="Sylfaen"/>
          <w:u w:val="single"/>
          <w:lang w:val="ka-GE"/>
        </w:rPr>
        <w:t>ფაქტობრივი გარემოებები</w:t>
      </w:r>
    </w:p>
    <w:p w14:paraId="59B0EAB3" w14:textId="0104AF69" w:rsidR="005D5F9F" w:rsidRPr="008C3725" w:rsidRDefault="005D5F9F" w:rsidP="009727B0">
      <w:pPr>
        <w:spacing w:line="276" w:lineRule="auto"/>
        <w:jc w:val="both"/>
        <w:rPr>
          <w:rFonts w:ascii="Sylfaen" w:hAnsi="Sylfaen"/>
          <w:lang w:val="ka-GE"/>
        </w:rPr>
      </w:pPr>
      <w:r>
        <w:rPr>
          <w:rFonts w:ascii="Sylfaen" w:hAnsi="Sylfaen"/>
          <w:lang w:val="ka-GE"/>
        </w:rPr>
        <w:t>როგორც მოგეხსენებათ, 2024 წლის 28 ნოემბერს ირაკლი კობახიძის მიერ გაკეთებულ განცხადებას, ევროკავშირთან მოლაპარაკებების 2028 წლამდე შეჩერების შესახებ, ქვეყნის მასშტაბით მასობრივი და უწყვეტი საპროტესტო აქციები მოჰყვა. საპროტესტო აქციები ყოველდღიურად იმართება, თბილისში, საქართველოს პარლამენტის მიმდებარე ტერიტორიაზე. არასამთავრობო ორგანიზაციების სამართლებრივი დახმარების ქსელის მონაცემებით, ამ პერიოდის განმავლობაში 1000-ზე მეტი პირის მიმართ</w:t>
      </w:r>
      <w:r w:rsidR="001A67C4">
        <w:rPr>
          <w:rFonts w:ascii="Sylfaen" w:hAnsi="Sylfaen"/>
          <w:lang w:val="ka-GE"/>
        </w:rPr>
        <w:t xml:space="preserve"> დაიწყო ადმინისტრაციული წარმოება. </w:t>
      </w:r>
      <w:r w:rsidR="00720A25">
        <w:rPr>
          <w:rFonts w:ascii="Sylfaen" w:hAnsi="Sylfaen"/>
          <w:lang w:val="ka-GE"/>
        </w:rPr>
        <w:t xml:space="preserve">წარმოების დაწყების ერთ-ერთი გავრცელებული საფუძველი ადმინისტრაციულ სამართალდარღვევათა კოდექსის </w:t>
      </w:r>
      <w:r w:rsidR="00720A25" w:rsidRPr="00720A25">
        <w:rPr>
          <w:rFonts w:ascii="Sylfaen" w:hAnsi="Sylfaen"/>
          <w:lang w:val="ka-GE"/>
        </w:rPr>
        <w:t>174</w:t>
      </w:r>
      <w:r w:rsidR="00720A25" w:rsidRPr="00720A25">
        <w:rPr>
          <w:rFonts w:ascii="Sylfaen" w:hAnsi="Sylfaen"/>
          <w:vertAlign w:val="superscript"/>
          <w:lang w:val="ka-GE"/>
        </w:rPr>
        <w:t>1</w:t>
      </w:r>
      <w:r w:rsidR="00720A25" w:rsidRPr="00720A25">
        <w:rPr>
          <w:rFonts w:ascii="Sylfaen" w:hAnsi="Sylfaen"/>
          <w:lang w:val="ka-GE"/>
        </w:rPr>
        <w:t xml:space="preserve"> მუხლი</w:t>
      </w:r>
      <w:r w:rsidR="00720A25">
        <w:rPr>
          <w:rFonts w:ascii="Sylfaen" w:hAnsi="Sylfaen"/>
          <w:lang w:val="ka-GE"/>
        </w:rPr>
        <w:t>თ გათვალისწინებული შეკრები</w:t>
      </w:r>
      <w:r w:rsidR="008C3725">
        <w:rPr>
          <w:rFonts w:ascii="Sylfaen" w:hAnsi="Sylfaen"/>
          <w:lang w:val="ka-GE"/>
        </w:rPr>
        <w:t>ს ან მანიფესტაციის ორგანიზებისა და</w:t>
      </w:r>
      <w:r w:rsidR="00336CA9">
        <w:rPr>
          <w:rFonts w:ascii="Sylfaen" w:hAnsi="Sylfaen"/>
          <w:lang w:val="ka-GE"/>
        </w:rPr>
        <w:t xml:space="preserve"> ჩატარების წესის დარღვევაა.</w:t>
      </w:r>
    </w:p>
    <w:p w14:paraId="778EFE50" w14:textId="77777777" w:rsidR="00713B86" w:rsidRDefault="00713B86" w:rsidP="009727B0">
      <w:pPr>
        <w:spacing w:line="276" w:lineRule="auto"/>
        <w:jc w:val="both"/>
        <w:rPr>
          <w:rFonts w:ascii="Sylfaen" w:hAnsi="Sylfaen"/>
          <w:lang w:val="ka-GE"/>
        </w:rPr>
      </w:pPr>
      <w:r>
        <w:rPr>
          <w:rFonts w:ascii="Sylfaen" w:hAnsi="Sylfaen"/>
          <w:lang w:val="ka-GE"/>
        </w:rPr>
        <w:t xml:space="preserve">2025 წლის </w:t>
      </w:r>
      <w:r w:rsidRPr="00713B86">
        <w:rPr>
          <w:rFonts w:ascii="Sylfaen" w:hAnsi="Sylfaen"/>
          <w:highlight w:val="yellow"/>
          <w:lang w:val="ka-GE"/>
        </w:rPr>
        <w:t>(თარიღი)</w:t>
      </w:r>
      <w:r>
        <w:rPr>
          <w:rFonts w:ascii="Sylfaen" w:hAnsi="Sylfaen"/>
          <w:lang w:val="ka-GE"/>
        </w:rPr>
        <w:t xml:space="preserve"> ჩამბარდა ადმინისტრაციული სამართალდარღვევათა კოდექსის </w:t>
      </w:r>
      <w:r w:rsidRPr="005D5F9F">
        <w:rPr>
          <w:rFonts w:ascii="Sylfaen" w:hAnsi="Sylfaen"/>
          <w:highlight w:val="yellow"/>
          <w:lang w:val="ka-GE"/>
        </w:rPr>
        <w:t>174</w:t>
      </w:r>
      <w:r w:rsidRPr="005D5F9F">
        <w:rPr>
          <w:rFonts w:ascii="Sylfaen" w:hAnsi="Sylfaen"/>
          <w:highlight w:val="yellow"/>
          <w:vertAlign w:val="superscript"/>
          <w:lang w:val="ka-GE"/>
        </w:rPr>
        <w:t>1</w:t>
      </w:r>
      <w:r w:rsidRPr="005D5F9F">
        <w:rPr>
          <w:rFonts w:ascii="Sylfaen" w:hAnsi="Sylfaen"/>
          <w:highlight w:val="yellow"/>
          <w:lang w:val="ka-GE"/>
        </w:rPr>
        <w:t xml:space="preserve"> მუხლის მე-5 ნაწილით</w:t>
      </w:r>
      <w:r w:rsidR="006D6245">
        <w:rPr>
          <w:rFonts w:ascii="Sylfaen" w:hAnsi="Sylfaen"/>
          <w:lang w:val="ka-GE"/>
        </w:rPr>
        <w:t xml:space="preserve"> ჩემს მიმართ</w:t>
      </w:r>
      <w:r>
        <w:rPr>
          <w:rFonts w:ascii="Sylfaen" w:hAnsi="Sylfaen"/>
          <w:lang w:val="ka-GE"/>
        </w:rPr>
        <w:t xml:space="preserve"> </w:t>
      </w:r>
      <w:r w:rsidR="006D6245">
        <w:rPr>
          <w:rFonts w:ascii="Sylfaen" w:hAnsi="Sylfaen"/>
          <w:lang w:val="ka-GE"/>
        </w:rPr>
        <w:t xml:space="preserve">დაწყებული ადმინისტრაციული </w:t>
      </w:r>
      <w:r>
        <w:rPr>
          <w:rFonts w:ascii="Sylfaen" w:hAnsi="Sylfaen"/>
          <w:lang w:val="ka-GE"/>
        </w:rPr>
        <w:t>საქმის მასალები</w:t>
      </w:r>
      <w:r w:rsidR="006D6245">
        <w:rPr>
          <w:rFonts w:ascii="Sylfaen" w:hAnsi="Sylfaen"/>
          <w:lang w:val="ka-GE"/>
        </w:rPr>
        <w:t xml:space="preserve">. </w:t>
      </w:r>
      <w:r w:rsidRPr="00713B86">
        <w:rPr>
          <w:rFonts w:ascii="Sylfaen" w:hAnsi="Sylfaen"/>
          <w:lang w:val="ka-GE"/>
        </w:rPr>
        <w:t xml:space="preserve">შინაგან საქმეთა სამინისტროს </w:t>
      </w:r>
      <w:r>
        <w:rPr>
          <w:rFonts w:ascii="Sylfaen" w:hAnsi="Sylfaen"/>
          <w:lang w:val="ka-GE"/>
        </w:rPr>
        <w:t xml:space="preserve">პოლიციის </w:t>
      </w:r>
      <w:r w:rsidRPr="00713B86">
        <w:rPr>
          <w:rFonts w:ascii="Sylfaen" w:hAnsi="Sylfaen"/>
          <w:lang w:val="ka-GE"/>
        </w:rPr>
        <w:t xml:space="preserve">დეპარტამენტის მიერ შედგენილი ტექსტური დოკუმენტების </w:t>
      </w:r>
      <w:r w:rsidR="00526F98">
        <w:rPr>
          <w:rFonts w:ascii="Sylfaen" w:hAnsi="Sylfaen"/>
          <w:lang w:val="ka-GE"/>
        </w:rPr>
        <w:t>გარდა</w:t>
      </w:r>
      <w:r w:rsidRPr="00713B86">
        <w:rPr>
          <w:rFonts w:ascii="Sylfaen" w:hAnsi="Sylfaen"/>
          <w:lang w:val="ka-GE"/>
        </w:rPr>
        <w:t xml:space="preserve"> საქმეში </w:t>
      </w:r>
      <w:r>
        <w:rPr>
          <w:rFonts w:ascii="Sylfaen" w:hAnsi="Sylfaen"/>
          <w:lang w:val="ka-GE"/>
        </w:rPr>
        <w:t xml:space="preserve">არის </w:t>
      </w:r>
      <w:r w:rsidRPr="00713B86">
        <w:rPr>
          <w:rFonts w:ascii="Sylfaen" w:hAnsi="Sylfaen"/>
          <w:lang w:val="ka-GE"/>
        </w:rPr>
        <w:t xml:space="preserve">ვიდეო  და ფოტო </w:t>
      </w:r>
      <w:r>
        <w:rPr>
          <w:rFonts w:ascii="Sylfaen" w:hAnsi="Sylfaen"/>
          <w:lang w:val="ka-GE"/>
        </w:rPr>
        <w:t xml:space="preserve">მასალაც, </w:t>
      </w:r>
      <w:r w:rsidRPr="00713B86">
        <w:rPr>
          <w:rFonts w:ascii="Sylfaen" w:hAnsi="Sylfaen"/>
          <w:lang w:val="ka-GE"/>
        </w:rPr>
        <w:t xml:space="preserve">რომელთა ნაწილზე ფიქსირდება განმცხადებლის ვიზუალური გამოსახულება.  </w:t>
      </w:r>
      <w:r>
        <w:rPr>
          <w:rFonts w:ascii="Sylfaen" w:hAnsi="Sylfaen"/>
          <w:lang w:val="ka-GE"/>
        </w:rPr>
        <w:t>როგორც</w:t>
      </w:r>
      <w:r w:rsidR="009F4D23">
        <w:rPr>
          <w:rFonts w:ascii="Sylfaen" w:hAnsi="Sylfaen"/>
          <w:lang w:val="ka-GE"/>
        </w:rPr>
        <w:t xml:space="preserve"> ადმინისტრაციული</w:t>
      </w:r>
      <w:r>
        <w:rPr>
          <w:rFonts w:ascii="Sylfaen" w:hAnsi="Sylfaen"/>
          <w:lang w:val="ka-GE"/>
        </w:rPr>
        <w:t xml:space="preserve"> საქმის მასალებიდან ირკვევა, </w:t>
      </w:r>
      <w:r w:rsidR="00BD158C">
        <w:rPr>
          <w:rFonts w:ascii="Sylfaen" w:hAnsi="Sylfaen"/>
          <w:lang w:val="ka-GE"/>
        </w:rPr>
        <w:t xml:space="preserve">ჩემი </w:t>
      </w:r>
      <w:r w:rsidR="0033380B">
        <w:rPr>
          <w:rFonts w:ascii="Sylfaen" w:hAnsi="Sylfaen"/>
          <w:lang w:val="ka-GE"/>
        </w:rPr>
        <w:t xml:space="preserve">იდენტიფიცირება განხორციელდა საზოგადოებრივი უსაფრთხოების მართვის </w:t>
      </w:r>
      <w:r w:rsidR="00BD158C">
        <w:rPr>
          <w:rFonts w:ascii="Sylfaen" w:hAnsi="Sylfaen"/>
          <w:lang w:val="ka-GE"/>
        </w:rPr>
        <w:t>ცენტრიდან (112)</w:t>
      </w:r>
      <w:r w:rsidR="0033380B">
        <w:rPr>
          <w:rFonts w:ascii="Sylfaen" w:hAnsi="Sylfaen"/>
          <w:lang w:val="ka-GE"/>
        </w:rPr>
        <w:t xml:space="preserve"> გამოთხოვილი ვიდეომტკიცებულებებიდან</w:t>
      </w:r>
      <w:r w:rsidR="00BD158C">
        <w:rPr>
          <w:rFonts w:ascii="Sylfaen" w:hAnsi="Sylfaen"/>
          <w:lang w:val="ka-GE"/>
        </w:rPr>
        <w:t>,</w:t>
      </w:r>
      <w:r w:rsidR="00BD158C">
        <w:rPr>
          <w:rFonts w:ascii="Sylfaen" w:hAnsi="Sylfaen"/>
        </w:rPr>
        <w:t xml:space="preserve"> </w:t>
      </w:r>
      <w:r w:rsidR="00BD158C">
        <w:rPr>
          <w:rFonts w:ascii="Sylfaen" w:hAnsi="Sylfaen"/>
          <w:lang w:val="ka-GE"/>
        </w:rPr>
        <w:t>შინაგან საქმეთა მინისტრის 2021 წლის 7 დეკემბრის N73 ბრძანებით დამტკიცებული პირის იდენტიფიკაციის ღონისძიებების განხორციელების, მათ შორის მონაცემების სპეციალურ ელექტრონულ პროგრამაში გადამოწმების წესის მე-6 მუხლის საფუძველზე.</w:t>
      </w:r>
    </w:p>
    <w:p w14:paraId="149E7503" w14:textId="7E11786D" w:rsidR="00A65E22" w:rsidRDefault="00DE1F6D" w:rsidP="009727B0">
      <w:pPr>
        <w:spacing w:line="276" w:lineRule="auto"/>
        <w:jc w:val="both"/>
        <w:rPr>
          <w:rFonts w:ascii="Sylfaen" w:hAnsi="Sylfaen"/>
          <w:lang w:val="ka-GE"/>
        </w:rPr>
      </w:pPr>
      <w:r>
        <w:rPr>
          <w:rFonts w:ascii="Sylfaen" w:hAnsi="Sylfaen"/>
          <w:lang w:val="ka-GE"/>
        </w:rPr>
        <w:t>2024 წლის 14 დეკემბერს სახელმწიფო შესყიდვების სააგენტოს ვებგვერდზე</w:t>
      </w:r>
      <w:r w:rsidR="00212D86">
        <w:rPr>
          <w:rFonts w:ascii="Sylfaen" w:hAnsi="Sylfaen"/>
          <w:lang w:val="ka-GE"/>
        </w:rPr>
        <w:t xml:space="preserve"> გამოქვეყნებული </w:t>
      </w:r>
      <w:r>
        <w:rPr>
          <w:rFonts w:ascii="Sylfaen" w:hAnsi="Sylfaen"/>
          <w:lang w:val="ka-GE"/>
        </w:rPr>
        <w:t>ტენდერის საფუძველზე</w:t>
      </w:r>
      <w:r w:rsidR="00B42095">
        <w:rPr>
          <w:rFonts w:ascii="Sylfaen" w:hAnsi="Sylfaen"/>
          <w:lang w:val="ka-GE"/>
        </w:rPr>
        <w:t xml:space="preserve">, </w:t>
      </w:r>
      <w:r>
        <w:rPr>
          <w:rFonts w:ascii="Sylfaen" w:hAnsi="Sylfaen"/>
          <w:lang w:val="ka-GE"/>
        </w:rPr>
        <w:t xml:space="preserve">მედიასაშუალებებმა გაავრცელეს ინფორმაცია </w:t>
      </w:r>
      <w:r w:rsidR="00B42095" w:rsidRPr="00B42095">
        <w:rPr>
          <w:rFonts w:ascii="Sylfaen" w:hAnsi="Sylfaen"/>
          <w:lang w:val="ka-GE"/>
        </w:rPr>
        <w:t xml:space="preserve">საზოგადოებრივი უსაფრთხოების მართვის </w:t>
      </w:r>
      <w:r>
        <w:rPr>
          <w:rFonts w:ascii="Sylfaen" w:hAnsi="Sylfaen"/>
          <w:lang w:val="ka-GE"/>
        </w:rPr>
        <w:t>ცენტრის</w:t>
      </w:r>
      <w:r w:rsidR="00B42095" w:rsidRPr="00B42095">
        <w:rPr>
          <w:rFonts w:ascii="Sylfaen" w:hAnsi="Sylfaen"/>
          <w:lang w:val="ka-GE"/>
        </w:rPr>
        <w:t xml:space="preserve"> (112)</w:t>
      </w:r>
      <w:r>
        <w:rPr>
          <w:rFonts w:ascii="Sylfaen" w:hAnsi="Sylfaen"/>
          <w:lang w:val="ka-GE"/>
        </w:rPr>
        <w:t xml:space="preserve"> მიერ</w:t>
      </w:r>
      <w:r w:rsidR="00B42095" w:rsidRPr="00B42095">
        <w:rPr>
          <w:rFonts w:ascii="Sylfaen" w:hAnsi="Sylfaen"/>
          <w:lang w:val="ka-GE"/>
        </w:rPr>
        <w:t xml:space="preserve"> </w:t>
      </w:r>
      <w:r w:rsidR="00A65E22">
        <w:rPr>
          <w:rFonts w:ascii="Sylfaen" w:hAnsi="Sylfaen"/>
          <w:lang w:val="ka-GE"/>
        </w:rPr>
        <w:t>სახის</w:t>
      </w:r>
      <w:r w:rsidR="00B42095" w:rsidRPr="00B42095">
        <w:rPr>
          <w:rFonts w:ascii="Sylfaen" w:hAnsi="Sylfaen"/>
          <w:lang w:val="ka-GE"/>
        </w:rPr>
        <w:t xml:space="preserve"> ემოციების ამომცნობი </w:t>
      </w:r>
      <w:r w:rsidR="00B42095">
        <w:rPr>
          <w:rFonts w:ascii="Sylfaen" w:hAnsi="Sylfaen"/>
          <w:lang w:val="ka-GE"/>
        </w:rPr>
        <w:t xml:space="preserve">სათვალთვალო კამერების </w:t>
      </w:r>
      <w:r>
        <w:rPr>
          <w:rFonts w:ascii="Sylfaen" w:hAnsi="Sylfaen"/>
          <w:lang w:val="ka-GE"/>
        </w:rPr>
        <w:t>შესყიდვის შესახებ.</w:t>
      </w:r>
      <w:r w:rsidR="00A65E22">
        <w:rPr>
          <w:rFonts w:ascii="Sylfaen" w:hAnsi="Sylfaen"/>
          <w:lang w:val="ka-GE"/>
        </w:rPr>
        <w:t xml:space="preserve"> </w:t>
      </w:r>
      <w:r w:rsidR="00A121DB">
        <w:rPr>
          <w:rFonts w:ascii="Sylfaen" w:hAnsi="Sylfaen"/>
          <w:lang w:val="ka-GE"/>
        </w:rPr>
        <w:t xml:space="preserve">კონტრაქტის მიხედვით, 112-მა შეისყიდა </w:t>
      </w:r>
      <w:r w:rsidR="00A121DB" w:rsidRPr="00A121DB">
        <w:rPr>
          <w:rFonts w:ascii="Sylfaen" w:hAnsi="Sylfaen"/>
          <w:lang w:val="ka-GE"/>
        </w:rPr>
        <w:t xml:space="preserve">30 ერთეული </w:t>
      </w:r>
      <w:r w:rsidR="00A121DB" w:rsidRPr="00A121DB">
        <w:rPr>
          <w:rFonts w:ascii="Sylfaen" w:hAnsi="Sylfaen"/>
          <w:lang w:val="ka-GE"/>
        </w:rPr>
        <w:lastRenderedPageBreak/>
        <w:t>ვიდეოსათვალთვალო კამერა</w:t>
      </w:r>
      <w:r w:rsidR="00A121DB">
        <w:rPr>
          <w:rFonts w:ascii="Sylfaen" w:hAnsi="Sylfaen"/>
          <w:lang w:val="ka-GE"/>
        </w:rPr>
        <w:t xml:space="preserve"> და თითოეული </w:t>
      </w:r>
      <w:r w:rsidR="00A121DB" w:rsidRPr="00A121DB">
        <w:rPr>
          <w:rFonts w:ascii="Sylfaen" w:hAnsi="Sylfaen"/>
          <w:lang w:val="ka-GE"/>
        </w:rPr>
        <w:t>არის ჩინური კერძო კომპანიის, Dahua-ს წარმოებული.</w:t>
      </w:r>
      <w:r w:rsidR="00A121DB">
        <w:rPr>
          <w:rFonts w:ascii="Sylfaen" w:hAnsi="Sylfaen"/>
          <w:lang w:val="ka-GE"/>
        </w:rPr>
        <w:t xml:space="preserve"> </w:t>
      </w:r>
      <w:r w:rsidR="0078463E" w:rsidRPr="0078463E">
        <w:rPr>
          <w:rFonts w:ascii="Sylfaen" w:hAnsi="Sylfaen"/>
          <w:lang w:val="ka-GE"/>
        </w:rPr>
        <w:t>კომპანიის ვებგვერდზე კამერის აღწერაში ნათქვამია, რომ მას ადამიანის სქესის, ასაკის, ადამიანის ემოციების და გამომეტყველების ამოცნობა შეუძლია.</w:t>
      </w:r>
      <w:r w:rsidR="00467D6E">
        <w:rPr>
          <w:rStyle w:val="FootnoteReference"/>
          <w:rFonts w:ascii="Sylfaen" w:hAnsi="Sylfaen"/>
          <w:lang w:val="ka-GE"/>
        </w:rPr>
        <w:footnoteReference w:id="1"/>
      </w:r>
    </w:p>
    <w:p w14:paraId="43BF3C39" w14:textId="08ED400E" w:rsidR="00B42095" w:rsidRDefault="00A65E22" w:rsidP="009727B0">
      <w:pPr>
        <w:spacing w:line="276" w:lineRule="auto"/>
        <w:jc w:val="both"/>
        <w:rPr>
          <w:rFonts w:ascii="Sylfaen" w:hAnsi="Sylfaen"/>
          <w:lang w:val="ka-GE"/>
        </w:rPr>
      </w:pPr>
      <w:r>
        <w:rPr>
          <w:rFonts w:ascii="Sylfaen" w:hAnsi="Sylfaen"/>
          <w:lang w:val="ka-GE"/>
        </w:rPr>
        <w:t>საქმის მასალებში არსებული ფოტო და ვიდეომასალა არის მკვეთრი და მაღალი რეზოლუციის, ღამის საათებში ბუნებრივი განათების არარსებობის მიუხედავად,</w:t>
      </w:r>
      <w:r w:rsidR="0078463E">
        <w:rPr>
          <w:rFonts w:ascii="Sylfaen" w:hAnsi="Sylfaen"/>
          <w:lang w:val="ka-GE"/>
        </w:rPr>
        <w:t xml:space="preserve"> </w:t>
      </w:r>
      <w:r w:rsidR="00A121DB">
        <w:rPr>
          <w:rFonts w:ascii="Sylfaen" w:hAnsi="Sylfaen"/>
          <w:lang w:val="ka-GE"/>
        </w:rPr>
        <w:t xml:space="preserve">აქვს მაღალი გარჩევადობა, მათ შორის წინა ხედიდან. </w:t>
      </w:r>
      <w:r w:rsidR="005D5F9F">
        <w:rPr>
          <w:rFonts w:ascii="Sylfaen" w:hAnsi="Sylfaen"/>
          <w:lang w:val="ka-GE"/>
        </w:rPr>
        <w:t xml:space="preserve"> ამასთან, </w:t>
      </w:r>
      <w:r w:rsidR="00EF7D0D" w:rsidRPr="00EF7D0D">
        <w:rPr>
          <w:rFonts w:ascii="Sylfaen" w:hAnsi="Sylfaen"/>
          <w:lang w:val="ka-GE"/>
        </w:rPr>
        <w:t>ფოტო/ვიდეო კადრებიდან არ იკვეთება მონაცემთა სუბიექტის მაინდენტიფიცირებელი მონაცემი გარდა სახის</w:t>
      </w:r>
      <w:r w:rsidR="00101109">
        <w:rPr>
          <w:rFonts w:ascii="Sylfaen" w:hAnsi="Sylfaen"/>
          <w:lang w:val="ka-GE"/>
        </w:rPr>
        <w:t xml:space="preserve">ა. </w:t>
      </w:r>
      <w:r w:rsidR="00A121DB">
        <w:rPr>
          <w:rFonts w:ascii="Sylfaen" w:hAnsi="Sylfaen"/>
          <w:lang w:val="ka-GE"/>
        </w:rPr>
        <w:t>აღნიშნული</w:t>
      </w:r>
      <w:r w:rsidR="005D5F9F">
        <w:rPr>
          <w:rFonts w:ascii="Sylfaen" w:hAnsi="Sylfaen"/>
          <w:lang w:val="ka-GE"/>
        </w:rPr>
        <w:t xml:space="preserve"> გარემოებების</w:t>
      </w:r>
      <w:r w:rsidR="00A121DB">
        <w:rPr>
          <w:rFonts w:ascii="Sylfaen" w:hAnsi="Sylfaen"/>
          <w:lang w:val="ka-GE"/>
        </w:rPr>
        <w:t xml:space="preserve"> საფუძველზე, ვფიქრობ, რომ კამერები, რომლითა</w:t>
      </w:r>
      <w:r w:rsidR="005D5F9F">
        <w:rPr>
          <w:rFonts w:ascii="Sylfaen" w:hAnsi="Sylfaen"/>
          <w:lang w:val="ka-GE"/>
        </w:rPr>
        <w:t>ც</w:t>
      </w:r>
      <w:r w:rsidR="00A121DB">
        <w:rPr>
          <w:rFonts w:ascii="Sylfaen" w:hAnsi="Sylfaen"/>
          <w:lang w:val="ka-GE"/>
        </w:rPr>
        <w:t xml:space="preserve"> საქმეში არსებული გამოსახულებაა გადაღებული, სახის ამოცნობისთვის ოპტიმიზებულია.</w:t>
      </w:r>
    </w:p>
    <w:p w14:paraId="0C5A619A" w14:textId="1ED5EC6A" w:rsidR="00101109" w:rsidRDefault="00101109" w:rsidP="009727B0">
      <w:pPr>
        <w:spacing w:line="276" w:lineRule="auto"/>
        <w:jc w:val="both"/>
        <w:rPr>
          <w:rFonts w:ascii="Sylfaen" w:hAnsi="Sylfaen"/>
          <w:lang w:val="ka-GE"/>
        </w:rPr>
      </w:pPr>
      <w:r>
        <w:rPr>
          <w:rFonts w:ascii="Sylfaen" w:hAnsi="Sylfaen"/>
          <w:lang w:val="ka-GE"/>
        </w:rPr>
        <w:t xml:space="preserve">ნიშანდობლივია, რომ </w:t>
      </w:r>
      <w:r w:rsidR="00B07D37">
        <w:rPr>
          <w:rFonts w:ascii="Sylfaen" w:hAnsi="Sylfaen"/>
          <w:lang w:val="ka-GE"/>
        </w:rPr>
        <w:t xml:space="preserve">ჩემს </w:t>
      </w:r>
      <w:r w:rsidR="00A1212D">
        <w:rPr>
          <w:rFonts w:ascii="Sylfaen" w:hAnsi="Sylfaen"/>
          <w:lang w:val="ka-GE"/>
        </w:rPr>
        <w:t>მიმართ</w:t>
      </w:r>
      <w:r w:rsidR="00555E80">
        <w:rPr>
          <w:rFonts w:ascii="Sylfaen" w:hAnsi="Sylfaen"/>
          <w:lang w:val="ka-GE"/>
        </w:rPr>
        <w:t xml:space="preserve"> ადმინისტრაციული პასუხისმგებლობის დაკისრებისთვის პერსონალური მონაცემების</w:t>
      </w:r>
      <w:r w:rsidR="00DC466B">
        <w:rPr>
          <w:rFonts w:ascii="Sylfaen" w:hAnsi="Sylfaen"/>
          <w:lang w:val="ka-GE"/>
        </w:rPr>
        <w:t xml:space="preserve"> (მათ შორის განსაკუთრებული კატეგორიის მონაცემების)</w:t>
      </w:r>
      <w:r w:rsidR="00555E80">
        <w:rPr>
          <w:rFonts w:ascii="Sylfaen" w:hAnsi="Sylfaen"/>
          <w:lang w:val="ka-GE"/>
        </w:rPr>
        <w:t xml:space="preserve"> დამუშავება </w:t>
      </w:r>
      <w:r w:rsidR="00555E80" w:rsidRPr="00555E80">
        <w:rPr>
          <w:rFonts w:ascii="Sylfaen" w:hAnsi="Sylfaen"/>
          <w:lang w:val="ka-GE"/>
        </w:rPr>
        <w:t>არ წარმოადგენს იზოლირებულ ინციდენტს, როდესაც მშვიდობიანი პროტესტის მონაწილეს აქციის ჩატარებიდან რამდენიმე დღის, ხშირ შემთხვევაში კი კვირის, გასვლის შემდეგ უკავშირდებიან (აღრიცხულია ასეულობით შემთხვევა) და იწყებენ მის წინააღმდეგ ადმინისტრაციული სამართალდარღვევის საქმის წარმოებას.</w:t>
      </w:r>
      <w:r w:rsidR="00745B7B">
        <w:rPr>
          <w:rFonts w:ascii="Sylfaen" w:hAnsi="Sylfaen"/>
          <w:lang w:val="ka-GE"/>
        </w:rPr>
        <w:t xml:space="preserve"> ეს</w:t>
      </w:r>
      <w:r w:rsidR="00745B7B" w:rsidRPr="00745B7B">
        <w:rPr>
          <w:rFonts w:ascii="Sylfaen" w:hAnsi="Sylfaen"/>
          <w:lang w:val="ka-GE"/>
        </w:rPr>
        <w:t xml:space="preserve"> პრაქტიკა განსაკუთრებით შეინიშნება გზის ხელოვნურად გადაკეტვის საფუძვლით დაწყებულ სამართალდარღვევის საქმეებში, სადაც ერთადერთ მტკიცებულებას სახის ამომცნობი კამერებიდან ამოღებული ფოტო</w:t>
      </w:r>
      <w:r w:rsidR="00DD1AEB">
        <w:rPr>
          <w:rFonts w:ascii="Sylfaen" w:hAnsi="Sylfaen"/>
          <w:lang w:val="ka-GE"/>
        </w:rPr>
        <w:t xml:space="preserve"> და ვიდეო მასალა წარმოადგენს.</w:t>
      </w:r>
      <w:r w:rsidR="00467D6E">
        <w:rPr>
          <w:rStyle w:val="FootnoteReference"/>
          <w:rFonts w:ascii="Sylfaen" w:hAnsi="Sylfaen"/>
          <w:lang w:val="ka-GE"/>
        </w:rPr>
        <w:footnoteReference w:id="2"/>
      </w:r>
    </w:p>
    <w:p w14:paraId="1A00B7EA" w14:textId="01CC7600" w:rsidR="00A1212D" w:rsidRPr="00A121DB" w:rsidRDefault="00A1212D" w:rsidP="009727B0">
      <w:pPr>
        <w:spacing w:line="276" w:lineRule="auto"/>
        <w:jc w:val="both"/>
        <w:rPr>
          <w:rFonts w:ascii="Sylfaen" w:hAnsi="Sylfaen"/>
          <w:noProof/>
        </w:rPr>
      </w:pPr>
      <w:r w:rsidRPr="00A1212D">
        <w:rPr>
          <w:rFonts w:ascii="Sylfaen" w:hAnsi="Sylfaen"/>
          <w:noProof/>
        </w:rPr>
        <w:t>პროტესტის მონაწილეების ფოტო/ვიდეო მასალით მასიური იდენტიფიცირება და მათ წინააღმდეგ წარმოებული ადმინისტრაციული სამართალდარღვევის საქმეების სიმრავლე, აჩენს საფუძვლიან ეჭვს, რომ ფიზიკური პირ(ებ)ის უნიკალური იდენტიფიცირების მიზნით სისტემურად ხორციელდება პერსონალური მონაცემების, მათ შორის ბიომეტრიული მონაცემების სავარაუდოდ უკანონო დამუშავება.</w:t>
      </w:r>
    </w:p>
    <w:p w14:paraId="3CBE09AD" w14:textId="1D7AD0EF" w:rsidR="00281654" w:rsidRDefault="00A121DB" w:rsidP="009727B0">
      <w:pPr>
        <w:spacing w:line="276" w:lineRule="auto"/>
        <w:jc w:val="both"/>
        <w:rPr>
          <w:rFonts w:ascii="Sylfaen" w:hAnsi="Sylfaen"/>
          <w:u w:val="single"/>
          <w:lang w:val="ka-GE"/>
        </w:rPr>
      </w:pPr>
      <w:r w:rsidRPr="00A121DB">
        <w:rPr>
          <w:rFonts w:ascii="Sylfaen" w:hAnsi="Sylfaen"/>
          <w:u w:val="single"/>
          <w:lang w:val="ka-GE"/>
        </w:rPr>
        <w:t>სამართლებრივი დასაბუთება</w:t>
      </w:r>
    </w:p>
    <w:p w14:paraId="7E140EEF" w14:textId="77777777" w:rsidR="0032114B" w:rsidRDefault="0032114B" w:rsidP="009727B0">
      <w:pPr>
        <w:spacing w:line="276" w:lineRule="auto"/>
        <w:jc w:val="both"/>
        <w:rPr>
          <w:rFonts w:ascii="Sylfaen" w:hAnsi="Sylfaen"/>
          <w:lang w:val="ka-GE"/>
        </w:rPr>
      </w:pPr>
      <w:r>
        <w:rPr>
          <w:rFonts w:ascii="Sylfaen" w:hAnsi="Sylfaen"/>
          <w:b/>
          <w:bCs/>
          <w:lang w:val="ka-GE"/>
        </w:rPr>
        <w:t xml:space="preserve">დამუშავებულ </w:t>
      </w:r>
      <w:r w:rsidR="00D90D10" w:rsidRPr="00D90D10">
        <w:rPr>
          <w:rFonts w:ascii="Sylfaen" w:hAnsi="Sylfaen"/>
          <w:b/>
          <w:bCs/>
          <w:lang w:val="ka-GE"/>
        </w:rPr>
        <w:t>პერსონალურ მონაცემთა კატეგორია</w:t>
      </w:r>
      <w:r w:rsidR="00D90D10">
        <w:rPr>
          <w:rFonts w:ascii="Sylfaen" w:hAnsi="Sylfaen"/>
          <w:lang w:val="ka-GE"/>
        </w:rPr>
        <w:t xml:space="preserve"> </w:t>
      </w:r>
    </w:p>
    <w:p w14:paraId="5C6E7370" w14:textId="5401A653" w:rsidR="0032114B" w:rsidRPr="00E26001" w:rsidRDefault="00587E72" w:rsidP="009727B0">
      <w:pPr>
        <w:spacing w:line="276" w:lineRule="auto"/>
        <w:jc w:val="both"/>
        <w:rPr>
          <w:rFonts w:ascii="Sylfaen" w:hAnsi="Sylfaen"/>
          <w:i/>
          <w:iCs/>
          <w:lang w:val="ka-GE"/>
        </w:rPr>
      </w:pPr>
      <w:r>
        <w:rPr>
          <w:rFonts w:ascii="Sylfaen" w:hAnsi="Sylfaen"/>
          <w:lang w:val="ka-GE"/>
        </w:rPr>
        <w:t>„პერსონალურ მონაცემთა დაცვის შესახებ“ საქართველოს კანონის</w:t>
      </w:r>
      <w:r w:rsidR="00281654">
        <w:rPr>
          <w:rFonts w:ascii="Sylfaen" w:hAnsi="Sylfaen"/>
          <w:lang w:val="ka-GE"/>
        </w:rPr>
        <w:t xml:space="preserve"> (შემდგომში: კანონი)</w:t>
      </w:r>
      <w:r>
        <w:rPr>
          <w:rFonts w:ascii="Sylfaen" w:hAnsi="Sylfaen"/>
          <w:lang w:val="ka-GE"/>
        </w:rPr>
        <w:t xml:space="preserve"> </w:t>
      </w:r>
      <w:r w:rsidR="0032114B">
        <w:rPr>
          <w:rFonts w:ascii="Sylfaen" w:hAnsi="Sylfaen"/>
          <w:lang w:val="ka-GE"/>
        </w:rPr>
        <w:t xml:space="preserve">მე-3 მუხლის „ა“ ქვეპუნქტით, პერსონალურ მონაცემად ითლება </w:t>
      </w:r>
      <w:r w:rsidR="0032114B" w:rsidRPr="0032114B">
        <w:rPr>
          <w:rFonts w:ascii="Sylfaen" w:hAnsi="Sylfaen"/>
          <w:lang w:val="ka-GE"/>
        </w:rPr>
        <w:t xml:space="preserve"> </w:t>
      </w:r>
      <w:r w:rsidR="0032114B" w:rsidRPr="00E26001">
        <w:rPr>
          <w:rFonts w:ascii="Sylfaen" w:hAnsi="Sylfaen"/>
          <w:i/>
          <w:iCs/>
          <w:lang w:val="ka-GE"/>
        </w:rPr>
        <w:t>ნებისმიერი ინფორმაცია, რომელიც იდენტიფიცირებულ ან იდენტიფიცირებად ფიზიკურ პირს უკავშირდება.</w:t>
      </w:r>
      <w:r w:rsidR="0032114B" w:rsidRPr="0032114B">
        <w:rPr>
          <w:rFonts w:ascii="Sylfaen" w:hAnsi="Sylfaen"/>
          <w:lang w:val="ka-GE"/>
        </w:rPr>
        <w:t xml:space="preserve"> </w:t>
      </w:r>
      <w:r w:rsidR="0032114B">
        <w:rPr>
          <w:rFonts w:ascii="Sylfaen" w:hAnsi="Sylfaen"/>
          <w:lang w:val="ka-GE"/>
        </w:rPr>
        <w:t xml:space="preserve"> ამავე მუხლის</w:t>
      </w:r>
      <w:r w:rsidR="004776FA">
        <w:rPr>
          <w:rFonts w:ascii="Sylfaen" w:hAnsi="Sylfaen"/>
          <w:lang w:val="ka-GE"/>
        </w:rPr>
        <w:t xml:space="preserve"> „ბ“ ქვეპუნქტის თანახმად კი, </w:t>
      </w:r>
      <w:r w:rsidR="004776FA" w:rsidRPr="004776FA">
        <w:rPr>
          <w:rFonts w:ascii="Sylfaen" w:hAnsi="Sylfaen"/>
          <w:lang w:val="ka-GE"/>
        </w:rPr>
        <w:t>განსაკუთრებული კატეგორიის მონაცემ</w:t>
      </w:r>
      <w:r w:rsidR="001E08E3">
        <w:rPr>
          <w:rFonts w:ascii="Sylfaen" w:hAnsi="Sylfaen"/>
          <w:lang w:val="ka-GE"/>
        </w:rPr>
        <w:t>ს წარმოადგენს</w:t>
      </w:r>
      <w:r w:rsidR="004776FA" w:rsidRPr="004776FA">
        <w:rPr>
          <w:rFonts w:ascii="Sylfaen" w:hAnsi="Sylfaen"/>
          <w:lang w:val="ka-GE"/>
        </w:rPr>
        <w:t xml:space="preserve"> </w:t>
      </w:r>
      <w:r w:rsidR="004776FA" w:rsidRPr="00E26001">
        <w:rPr>
          <w:rFonts w:ascii="Sylfaen" w:hAnsi="Sylfaen"/>
          <w:i/>
          <w:iCs/>
          <w:lang w:val="ka-GE"/>
        </w:rPr>
        <w:t xml:space="preserve">მონაცემი, რომელიც უკავშირდება ფიზიკური პირის რასობრივ ან ეთნიკურ კუთვნილებას, პოლიტიკურ შეხედულებებს, რელიგიურ, ფილოსოფიურ ან სხვაგვარ მრწამსს, პროფესიული კავშირის წევრობას, ჯანმრთელობას, სქესობრივ ცხოვრებას, ბრალდებულის, </w:t>
      </w:r>
      <w:r w:rsidR="004776FA" w:rsidRPr="00E26001">
        <w:rPr>
          <w:rFonts w:ascii="Sylfaen" w:hAnsi="Sylfaen"/>
          <w:i/>
          <w:iCs/>
          <w:lang w:val="ka-GE"/>
        </w:rPr>
        <w:lastRenderedPageBreak/>
        <w:t xml:space="preserve">მსჯავრდებულის, გამართლებულის ან დაზარალებულის სტატუსს სისხლის სამართლის პროცესში, მსჯავრდებას, ნასამართლობას, განრიდებას, </w:t>
      </w:r>
      <w:r w:rsidR="001E08E3" w:rsidRPr="00E26001">
        <w:rPr>
          <w:rFonts w:ascii="Sylfaen" w:hAnsi="Sylfaen"/>
          <w:i/>
          <w:iCs/>
          <w:lang w:val="ka-GE"/>
        </w:rPr>
        <w:t>ტრეფიკინგს</w:t>
      </w:r>
      <w:r w:rsidR="002C6239">
        <w:rPr>
          <w:rFonts w:ascii="Sylfaen" w:hAnsi="Sylfaen"/>
          <w:i/>
          <w:iCs/>
          <w:lang w:val="ka-GE"/>
        </w:rPr>
        <w:t>,</w:t>
      </w:r>
      <w:r w:rsidR="002C6239" w:rsidRPr="002C6239">
        <w:rPr>
          <w:rFonts w:ascii="Sylfaen" w:hAnsi="Sylfaen"/>
          <w:i/>
          <w:iCs/>
          <w:lang w:val="ka-GE"/>
        </w:rPr>
        <w:t xml:space="preserve"> ბიომეტრიულ და გენეტიკურ მონაცემებს, რომლებიც ფიზიკური პირის უნიკალური იდენტიფიცირების მიზნით მუშავდება</w:t>
      </w:r>
      <w:r w:rsidR="002C6239">
        <w:rPr>
          <w:rFonts w:ascii="Sylfaen" w:hAnsi="Sylfaen"/>
          <w:i/>
          <w:iCs/>
          <w:lang w:val="ka-GE"/>
        </w:rPr>
        <w:t xml:space="preserve">, </w:t>
      </w:r>
      <w:r w:rsidR="0034713C">
        <w:rPr>
          <w:rFonts w:ascii="Sylfaen" w:hAnsi="Sylfaen"/>
          <w:i/>
          <w:iCs/>
          <w:lang w:val="ka-GE"/>
        </w:rPr>
        <w:t xml:space="preserve">აგრეთვე ამ </w:t>
      </w:r>
      <w:r w:rsidR="001E08E3" w:rsidRPr="00E26001">
        <w:rPr>
          <w:rFonts w:ascii="Sylfaen" w:hAnsi="Sylfaen"/>
          <w:i/>
          <w:iCs/>
          <w:lang w:val="ka-GE"/>
        </w:rPr>
        <w:t>პუნქტ</w:t>
      </w:r>
      <w:r w:rsidR="00E26001" w:rsidRPr="00E26001">
        <w:rPr>
          <w:rFonts w:ascii="Sylfaen" w:hAnsi="Sylfaen"/>
          <w:i/>
          <w:iCs/>
          <w:lang w:val="ka-GE"/>
        </w:rPr>
        <w:t>ში ჩამოთვლილი სპეციალური კანონმდებლობით გათვალისწინებული ინფორმაცია</w:t>
      </w:r>
      <w:r w:rsidR="002C6239">
        <w:rPr>
          <w:rFonts w:ascii="Sylfaen" w:hAnsi="Sylfaen"/>
          <w:i/>
          <w:iCs/>
          <w:lang w:val="ka-GE"/>
        </w:rPr>
        <w:t>ს</w:t>
      </w:r>
      <w:r w:rsidR="00E26001" w:rsidRPr="00E26001">
        <w:rPr>
          <w:rFonts w:ascii="Sylfaen" w:hAnsi="Sylfaen"/>
          <w:i/>
          <w:iCs/>
          <w:lang w:val="ka-GE"/>
        </w:rPr>
        <w:t>.</w:t>
      </w:r>
    </w:p>
    <w:p w14:paraId="214DFCAA" w14:textId="2B49DD9A" w:rsidR="00A1212D" w:rsidRDefault="00BD6C9B" w:rsidP="009727B0">
      <w:pPr>
        <w:spacing w:line="276" w:lineRule="auto"/>
        <w:jc w:val="both"/>
        <w:rPr>
          <w:rFonts w:ascii="Sylfaen" w:hAnsi="Sylfaen"/>
          <w:lang w:val="ka-GE"/>
        </w:rPr>
      </w:pPr>
      <w:r w:rsidRPr="00BD6C9B">
        <w:rPr>
          <w:rFonts w:ascii="Sylfaen" w:hAnsi="Sylfaen"/>
          <w:lang w:val="ka-GE"/>
        </w:rPr>
        <w:t>საჯარო სივრცეში განთავსებული სახის ამომცნობი კამერები</w:t>
      </w:r>
      <w:r w:rsidR="004776FA">
        <w:rPr>
          <w:rFonts w:ascii="Sylfaen" w:hAnsi="Sylfaen"/>
          <w:lang w:val="ka-GE"/>
        </w:rPr>
        <w:t xml:space="preserve">ს საშუალებით </w:t>
      </w:r>
      <w:r w:rsidRPr="00BD6C9B">
        <w:rPr>
          <w:rFonts w:ascii="Sylfaen" w:hAnsi="Sylfaen"/>
          <w:lang w:val="ka-GE"/>
        </w:rPr>
        <w:t xml:space="preserve">დამუშავებულ მონაცემთა კატეგორიაში </w:t>
      </w:r>
      <w:r w:rsidR="00842C7B">
        <w:rPr>
          <w:rFonts w:ascii="Sylfaen" w:hAnsi="Sylfaen"/>
          <w:lang w:val="ka-GE"/>
        </w:rPr>
        <w:t>ექცევა უამრავი ინფორმაცია</w:t>
      </w:r>
      <w:r w:rsidR="00281654">
        <w:rPr>
          <w:rFonts w:ascii="Sylfaen" w:hAnsi="Sylfaen"/>
          <w:lang w:val="ka-GE"/>
        </w:rPr>
        <w:t xml:space="preserve">, როგორც </w:t>
      </w:r>
      <w:r w:rsidR="00264A73">
        <w:rPr>
          <w:rFonts w:ascii="Sylfaen" w:hAnsi="Sylfaen"/>
          <w:lang w:val="ka-GE"/>
        </w:rPr>
        <w:t>კანონის მე-3 მუხლის „ა“ ქვეპუნქტს მიკუთვნებული „ჩვეულებრივი“ კატეგორიის მონაცემები</w:t>
      </w:r>
      <w:r w:rsidR="00842C7B">
        <w:rPr>
          <w:rFonts w:ascii="Sylfaen" w:hAnsi="Sylfaen"/>
          <w:lang w:val="ka-GE"/>
        </w:rPr>
        <w:t xml:space="preserve"> (</w:t>
      </w:r>
      <w:r w:rsidR="00832594">
        <w:rPr>
          <w:rFonts w:ascii="Sylfaen" w:hAnsi="Sylfaen"/>
          <w:lang w:val="ka-GE"/>
        </w:rPr>
        <w:t>გადაადგილები</w:t>
      </w:r>
      <w:r w:rsidR="00281654">
        <w:rPr>
          <w:rFonts w:ascii="Sylfaen" w:hAnsi="Sylfaen"/>
          <w:lang w:val="ka-GE"/>
        </w:rPr>
        <w:t>ს</w:t>
      </w:r>
      <w:r w:rsidR="00832594">
        <w:rPr>
          <w:rFonts w:ascii="Sylfaen" w:hAnsi="Sylfaen"/>
          <w:lang w:val="ka-GE"/>
        </w:rPr>
        <w:t xml:space="preserve"> ისტორია, </w:t>
      </w:r>
      <w:r w:rsidR="0022727C">
        <w:rPr>
          <w:rFonts w:ascii="Sylfaen" w:hAnsi="Sylfaen"/>
          <w:lang w:val="ka-GE"/>
        </w:rPr>
        <w:t>სოციალური, ქცევითი</w:t>
      </w:r>
      <w:r w:rsidR="00281654">
        <w:rPr>
          <w:rFonts w:ascii="Sylfaen" w:hAnsi="Sylfaen"/>
          <w:lang w:val="ka-GE"/>
        </w:rPr>
        <w:t>, ფიზიკური მახასიათებლები</w:t>
      </w:r>
      <w:r w:rsidR="003C5AE9">
        <w:rPr>
          <w:rFonts w:ascii="Sylfaen" w:hAnsi="Sylfaen"/>
          <w:lang w:val="ka-GE"/>
        </w:rPr>
        <w:t xml:space="preserve"> და სხვ.</w:t>
      </w:r>
      <w:r w:rsidR="00281654">
        <w:rPr>
          <w:rFonts w:ascii="Sylfaen" w:hAnsi="Sylfaen"/>
          <w:lang w:val="ka-GE"/>
        </w:rPr>
        <w:t xml:space="preserve">), ისე განსაკუთრებული კატეგორიის მონაცემები, </w:t>
      </w:r>
      <w:r w:rsidR="00264A73">
        <w:rPr>
          <w:rFonts w:ascii="Sylfaen" w:hAnsi="Sylfaen"/>
          <w:lang w:val="ka-GE"/>
        </w:rPr>
        <w:t>მათ შორის,</w:t>
      </w:r>
      <w:r w:rsidR="00281654">
        <w:rPr>
          <w:rFonts w:ascii="Sylfaen" w:hAnsi="Sylfaen"/>
          <w:lang w:val="ka-GE"/>
        </w:rPr>
        <w:t xml:space="preserve"> </w:t>
      </w:r>
      <w:r w:rsidRPr="00BD6C9B">
        <w:rPr>
          <w:rFonts w:ascii="Sylfaen" w:hAnsi="Sylfaen"/>
          <w:lang w:val="ka-GE"/>
        </w:rPr>
        <w:t xml:space="preserve">ბიომეტრიული მონაცემები </w:t>
      </w:r>
      <w:r w:rsidR="00264A73">
        <w:rPr>
          <w:rFonts w:ascii="Sylfaen" w:hAnsi="Sylfaen"/>
          <w:lang w:val="ka-GE"/>
        </w:rPr>
        <w:t xml:space="preserve"> (</w:t>
      </w:r>
      <w:r w:rsidR="003C5AE9">
        <w:rPr>
          <w:rFonts w:ascii="Sylfaen" w:hAnsi="Sylfaen"/>
          <w:lang w:val="ka-GE"/>
        </w:rPr>
        <w:t xml:space="preserve">პირის </w:t>
      </w:r>
      <w:r w:rsidRPr="00BD6C9B">
        <w:rPr>
          <w:rFonts w:ascii="Sylfaen" w:hAnsi="Sylfaen"/>
          <w:lang w:val="ka-GE"/>
        </w:rPr>
        <w:t>ფიზიკური და ქცევითი მახასიათებლები</w:t>
      </w:r>
      <w:r w:rsidR="00264A73">
        <w:rPr>
          <w:rFonts w:ascii="Sylfaen" w:hAnsi="Sylfaen"/>
          <w:lang w:val="ka-GE"/>
        </w:rPr>
        <w:t>)</w:t>
      </w:r>
      <w:r w:rsidR="003C5AE9">
        <w:rPr>
          <w:rFonts w:ascii="Sylfaen" w:hAnsi="Sylfaen"/>
          <w:lang w:val="ka-GE"/>
        </w:rPr>
        <w:t>.</w:t>
      </w:r>
      <w:r w:rsidR="00264A73">
        <w:rPr>
          <w:rFonts w:ascii="Sylfaen" w:hAnsi="Sylfaen"/>
          <w:lang w:val="ka-GE"/>
        </w:rPr>
        <w:t xml:space="preserve"> </w:t>
      </w:r>
      <w:r w:rsidRPr="00BD6C9B">
        <w:rPr>
          <w:rFonts w:ascii="Sylfaen" w:hAnsi="Sylfaen"/>
          <w:lang w:val="ka-GE"/>
        </w:rPr>
        <w:t>გარდა ამისა, იმის გათვალისწინებით, რომ სახის ამომცნობი ტექნოლოგიები პროტესტის ადგილას გამოიყენება, ის ასევე ამუშავებს ათასობით პირის</w:t>
      </w:r>
      <w:r w:rsidR="00F24594">
        <w:rPr>
          <w:rFonts w:ascii="Sylfaen" w:hAnsi="Sylfaen"/>
          <w:lang w:val="ka-GE"/>
        </w:rPr>
        <w:t>, მათ შორის განმცხადებლის</w:t>
      </w:r>
      <w:r w:rsidR="00264A73">
        <w:rPr>
          <w:rFonts w:ascii="Sylfaen" w:hAnsi="Sylfaen"/>
          <w:lang w:val="ka-GE"/>
        </w:rPr>
        <w:t>,</w:t>
      </w:r>
      <w:r w:rsidRPr="00BD6C9B">
        <w:rPr>
          <w:rFonts w:ascii="Sylfaen" w:hAnsi="Sylfaen"/>
          <w:lang w:val="ka-GE"/>
        </w:rPr>
        <w:t xml:space="preserve"> პოლიტიკური შეხედულებების შესახებ ინფორმაციას, რომელიც სენსიტიურობის გათვალისწინებით აგრეთვე ექცევა განსაკუთრებული კატეგორიის მონაცემთა სიაში.</w:t>
      </w:r>
    </w:p>
    <w:p w14:paraId="008FA90B" w14:textId="77777777" w:rsidR="008B6A7E" w:rsidRDefault="008B6A7E" w:rsidP="008B6A7E">
      <w:pPr>
        <w:spacing w:line="276" w:lineRule="auto"/>
        <w:jc w:val="both"/>
        <w:rPr>
          <w:rFonts w:ascii="Sylfaen" w:hAnsi="Sylfaen"/>
          <w:b/>
          <w:bCs/>
          <w:lang w:val="ka-GE"/>
        </w:rPr>
      </w:pPr>
      <w:r w:rsidRPr="00281654">
        <w:rPr>
          <w:rFonts w:ascii="Sylfaen" w:hAnsi="Sylfaen"/>
          <w:b/>
          <w:bCs/>
          <w:lang w:val="ka-GE"/>
        </w:rPr>
        <w:t>„პერსონალურ მონაცემთა დაცვის შესახებ“ კანონის მოქმედება</w:t>
      </w:r>
    </w:p>
    <w:p w14:paraId="2254B4E2" w14:textId="6A7FDD26" w:rsidR="008B6A7E" w:rsidRDefault="00464214" w:rsidP="008B6A7E">
      <w:pPr>
        <w:spacing w:line="276" w:lineRule="auto"/>
        <w:jc w:val="both"/>
        <w:rPr>
          <w:rFonts w:ascii="Sylfaen" w:hAnsi="Sylfaen"/>
          <w:lang w:val="ka-GE"/>
        </w:rPr>
      </w:pPr>
      <w:r>
        <w:rPr>
          <w:rFonts w:ascii="Sylfaen" w:hAnsi="Sylfaen"/>
          <w:lang w:val="ka-GE"/>
        </w:rPr>
        <w:t xml:space="preserve">„პერსონალურ მონაცემთა დაცვის შესახებ“ კანონის მოქმედების სფეროს განსაზღვრავს ამ კანონის მე-2 მუხლის პირველი და მეორე პუნქტი. </w:t>
      </w:r>
      <w:r w:rsidR="008B6A7E" w:rsidRPr="006448ED">
        <w:rPr>
          <w:rFonts w:ascii="Sylfaen" w:hAnsi="Sylfaen"/>
          <w:lang w:val="ka-GE"/>
        </w:rPr>
        <w:t>სამართალდამცავი ორგანოს მიერ პერსონალური მონაცემების დამუშავებაზე  ვრცელდება „პერსონალურ მონაცემთა დაცვის შესახებ“ საქართველოს კანონი, თუ ის დანაშაულის თავიდან აცილებას, გამოძიების, სისხლისსამართლებრივი დევნის ან კანონით პირდაპირ გათვალისწინებული საქმიანობის განხორციელებას არ უკავშირდება.</w:t>
      </w:r>
      <w:r w:rsidR="008B6A7E">
        <w:rPr>
          <w:rFonts w:ascii="Sylfaen" w:hAnsi="Sylfaen"/>
          <w:lang w:val="ka-GE"/>
        </w:rPr>
        <w:t xml:space="preserve"> </w:t>
      </w:r>
      <w:r w:rsidR="008B6A7E" w:rsidRPr="006448ED">
        <w:rPr>
          <w:rFonts w:ascii="Sylfaen" w:hAnsi="Sylfaen"/>
          <w:lang w:val="ka-GE"/>
        </w:rPr>
        <w:t>ადმინისტრაციული სამართალდარღვევის პრევენციისა და მასზე რეაგირების შემთხვევაში კანონი სტანდარტულად მოქმედებს სამართალდამცავების საქმიანობაზე. შესაბამისად, შ</w:t>
      </w:r>
      <w:r w:rsidR="008B6A7E">
        <w:rPr>
          <w:rFonts w:ascii="Sylfaen" w:hAnsi="Sylfaen"/>
          <w:lang w:val="ka-GE"/>
        </w:rPr>
        <w:t>ინაგან საქმეთა სამინისტრო</w:t>
      </w:r>
      <w:r w:rsidR="008B6A7E" w:rsidRPr="006448ED">
        <w:rPr>
          <w:rFonts w:ascii="Sylfaen" w:hAnsi="Sylfaen"/>
          <w:lang w:val="ka-GE"/>
        </w:rPr>
        <w:t xml:space="preserve"> სახის ამომცნობ კამერებს უნდა იყენებდეს მხოლოდ  განსაკუთრებულ კატეგორიის მონაცემთა დამუშავებისთვის კანონით გათვალისწინებული საფუძვლების არსებობისას და დამუშავების პრინციპების დაცვით.</w:t>
      </w:r>
    </w:p>
    <w:p w14:paraId="688C6E60" w14:textId="669B1B7C" w:rsidR="003A6411" w:rsidRDefault="00473ABE" w:rsidP="00473ABE">
      <w:pPr>
        <w:spacing w:line="276" w:lineRule="auto"/>
        <w:jc w:val="both"/>
        <w:rPr>
          <w:rFonts w:ascii="Sylfaen" w:hAnsi="Sylfaen"/>
          <w:b/>
          <w:bCs/>
          <w:lang w:val="ka-GE"/>
        </w:rPr>
      </w:pPr>
      <w:r w:rsidRPr="00473ABE">
        <w:rPr>
          <w:rFonts w:ascii="Sylfaen" w:hAnsi="Sylfaen"/>
          <w:b/>
          <w:bCs/>
          <w:lang w:val="ka-GE"/>
        </w:rPr>
        <w:t>ბიომეტრიული მონაცემების დამუშავების საფუძვლები</w:t>
      </w:r>
    </w:p>
    <w:p w14:paraId="483E2379" w14:textId="77777777" w:rsidR="00901F63" w:rsidRDefault="00947AA1" w:rsidP="00473ABE">
      <w:pPr>
        <w:spacing w:line="276" w:lineRule="auto"/>
        <w:jc w:val="both"/>
        <w:rPr>
          <w:rStyle w:val="normaltextrun"/>
          <w:rFonts w:ascii="Sylfaen" w:hAnsi="Sylfaen"/>
          <w:color w:val="000000"/>
          <w:shd w:val="clear" w:color="auto" w:fill="FFFFFF"/>
          <w:lang w:val="ka-GE"/>
        </w:rPr>
      </w:pPr>
      <w:r>
        <w:rPr>
          <w:rStyle w:val="normaltextrun"/>
          <w:rFonts w:ascii="Sylfaen" w:hAnsi="Sylfaen"/>
          <w:color w:val="000000"/>
          <w:shd w:val="clear" w:color="auto" w:fill="FFFFFF"/>
          <w:lang w:val="ka-GE"/>
        </w:rPr>
        <w:t xml:space="preserve">ბიომეტრიული მონაცემების დამუშავების საფუძვლებს </w:t>
      </w:r>
      <w:r>
        <w:rPr>
          <w:rStyle w:val="normaltextrun"/>
          <w:rFonts w:ascii="Sylfaen" w:hAnsi="Sylfaen"/>
          <w:color w:val="000000"/>
          <w:shd w:val="clear" w:color="auto" w:fill="FFFFFF"/>
          <w:lang w:val="ka-GE"/>
        </w:rPr>
        <w:t xml:space="preserve">„პერსონალურ მონაცემთა დაცვის შესახებ“ საქართველოს კანონის </w:t>
      </w:r>
      <w:r>
        <w:rPr>
          <w:rStyle w:val="normaltextrun"/>
          <w:rFonts w:ascii="Sylfaen" w:hAnsi="Sylfaen"/>
          <w:color w:val="000000"/>
          <w:shd w:val="clear" w:color="auto" w:fill="FFFFFF"/>
          <w:lang w:val="ka-GE"/>
        </w:rPr>
        <w:t xml:space="preserve">არეგულირებს, რომლითაც სამართალდარღვევების გამოვლენა ან მათზე რეაგირება ავტომატურად არ ქმნის ამ ტიპის მონაცემების დამუშავებისთვის საკმარის საფუძველს. „პერსონალურ მონაცემთა დაცვის შესახებ“ კანონის მე-9 მუხლის პირველი პუნქტით გათვალისწინებული საფუძვლები ამომწურავად არ არის ჩამოთვლილი და სხვა ნებისმიერი საკანონმდებლო აქტით გათვალისწინებულ შემთხვევებშიც იძლევა დამუშავების შესაძლებლობას. </w:t>
      </w:r>
    </w:p>
    <w:p w14:paraId="509E262E" w14:textId="4E33B610" w:rsidR="00473ABE" w:rsidRDefault="00947AA1" w:rsidP="00473ABE">
      <w:pPr>
        <w:spacing w:line="276" w:lineRule="auto"/>
        <w:jc w:val="both"/>
        <w:rPr>
          <w:rStyle w:val="normaltextrun"/>
          <w:rFonts w:ascii="Sylfaen" w:hAnsi="Sylfaen"/>
          <w:color w:val="000000"/>
          <w:bdr w:val="none" w:sz="0" w:space="0" w:color="auto" w:frame="1"/>
          <w:lang w:val="ka-GE"/>
        </w:rPr>
      </w:pPr>
      <w:r>
        <w:rPr>
          <w:rStyle w:val="normaltextrun"/>
          <w:rFonts w:ascii="Sylfaen" w:hAnsi="Sylfaen"/>
          <w:color w:val="000000"/>
          <w:shd w:val="clear" w:color="auto" w:fill="FFFFFF"/>
          <w:lang w:val="ka-GE"/>
        </w:rPr>
        <w:lastRenderedPageBreak/>
        <w:t>2025 წლის 6 თებერვალს ადმინისტრაციულ სამართალდარღვევათა კოდექსში შეტანილი საკანონმდებლო ცვლილებით,</w:t>
      </w:r>
      <w:r w:rsidR="008A4B4B">
        <w:rPr>
          <w:rStyle w:val="FootnoteReference"/>
          <w:rFonts w:ascii="Sylfaen" w:hAnsi="Sylfaen"/>
          <w:color w:val="000000"/>
          <w:shd w:val="clear" w:color="auto" w:fill="FFFFFF"/>
          <w:lang w:val="ka-GE"/>
        </w:rPr>
        <w:footnoteReference w:id="3"/>
      </w:r>
      <w:r>
        <w:rPr>
          <w:rStyle w:val="normaltextrun"/>
          <w:rFonts w:ascii="Sylfaen" w:hAnsi="Sylfaen"/>
          <w:color w:val="000000"/>
          <w:shd w:val="clear" w:color="auto" w:fill="FFFFFF"/>
          <w:lang w:val="ka-GE"/>
        </w:rPr>
        <w:t>  სამართალდარღვევის ჩამდენი პირის იდენტიფიცირების მიზნით შესაძლებელი გახდა ფოტოსურათის გადაღება, თითის ანაბეჭდების აღება, ხმის ჩაწერა და სხვა ღონისძიებების ჩატარება.</w:t>
      </w:r>
      <w:r>
        <w:rPr>
          <w:rStyle w:val="superscript"/>
          <w:rFonts w:ascii="Sylfaen" w:hAnsi="Sylfaen"/>
          <w:color w:val="000000"/>
          <w:sz w:val="17"/>
          <w:szCs w:val="17"/>
          <w:shd w:val="clear" w:color="auto" w:fill="FFFFFF"/>
          <w:vertAlign w:val="superscript"/>
          <w:lang w:val="ka-GE"/>
        </w:rPr>
        <w:t>67</w:t>
      </w:r>
      <w:r>
        <w:rPr>
          <w:rStyle w:val="normaltextrun"/>
          <w:rFonts w:ascii="Sylfaen" w:hAnsi="Sylfaen"/>
          <w:color w:val="000000"/>
          <w:shd w:val="clear" w:color="auto" w:fill="FFFFFF"/>
          <w:lang w:val="ka-GE"/>
        </w:rPr>
        <w:t xml:space="preserve"> </w:t>
      </w:r>
      <w:r w:rsidR="007A6945">
        <w:rPr>
          <w:rStyle w:val="normaltextrun"/>
          <w:rFonts w:ascii="Sylfaen" w:hAnsi="Sylfaen"/>
          <w:color w:val="000000"/>
          <w:shd w:val="clear" w:color="auto" w:fill="FFFFFF"/>
          <w:lang w:val="ka-GE"/>
        </w:rPr>
        <w:t xml:space="preserve">სახის ამომცნობი ტექნოლოგია რუსთაველის </w:t>
      </w:r>
      <w:r w:rsidR="007A6945" w:rsidRPr="00E32825">
        <w:rPr>
          <w:rStyle w:val="normaltextrun"/>
          <w:rFonts w:ascii="Sylfaen" w:hAnsi="Sylfaen"/>
          <w:color w:val="000000"/>
          <w:shd w:val="clear" w:color="auto" w:fill="FFFFFF"/>
          <w:lang w:val="ka-GE"/>
        </w:rPr>
        <w:t xml:space="preserve">გამზირზე ამ საკანონმდებლო ცვლილებებამდეც </w:t>
      </w:r>
      <w:r w:rsidR="00345183" w:rsidRPr="00E32825">
        <w:rPr>
          <w:rStyle w:val="normaltextrun"/>
          <w:rFonts w:ascii="Sylfaen" w:hAnsi="Sylfaen"/>
          <w:color w:val="000000"/>
          <w:shd w:val="clear" w:color="auto" w:fill="FFFFFF"/>
          <w:lang w:val="ka-GE"/>
        </w:rPr>
        <w:t>გამოიყენებოდა</w:t>
      </w:r>
      <w:r w:rsidR="00C74742" w:rsidRPr="00E32825">
        <w:rPr>
          <w:rStyle w:val="normaltextrun"/>
          <w:rFonts w:ascii="Sylfaen" w:hAnsi="Sylfaen"/>
          <w:color w:val="000000"/>
          <w:shd w:val="clear" w:color="auto" w:fill="FFFFFF"/>
          <w:lang w:val="ka-GE"/>
        </w:rPr>
        <w:t xml:space="preserve">, </w:t>
      </w:r>
      <w:r w:rsidR="00C74742" w:rsidRPr="00E32825">
        <w:rPr>
          <w:rStyle w:val="normaltextrun"/>
          <w:rFonts w:ascii="Sylfaen" w:hAnsi="Sylfaen"/>
          <w:color w:val="000000"/>
          <w:bdr w:val="none" w:sz="0" w:space="0" w:color="auto" w:frame="1"/>
          <w:lang w:val="ka-GE"/>
        </w:rPr>
        <w:t>სავარაუდოდ,</w:t>
      </w:r>
      <w:r w:rsidR="00C74742" w:rsidRPr="00E32825">
        <w:rPr>
          <w:rStyle w:val="normaltextrun"/>
          <w:rFonts w:ascii="Sylfaen" w:hAnsi="Sylfaen"/>
          <w:color w:val="000000"/>
          <w:bdr w:val="none" w:sz="0" w:space="0" w:color="auto" w:frame="1"/>
          <w:lang w:val="ka-GE"/>
        </w:rPr>
        <w:t>კანონის მე-9 მუხლი</w:t>
      </w:r>
      <w:r w:rsidR="00E32825" w:rsidRPr="00E32825">
        <w:rPr>
          <w:rStyle w:val="normaltextrun"/>
          <w:rFonts w:ascii="Sylfaen" w:hAnsi="Sylfaen"/>
          <w:color w:val="000000"/>
          <w:bdr w:val="none" w:sz="0" w:space="0" w:color="auto" w:frame="1"/>
          <w:lang w:val="ka-GE"/>
        </w:rPr>
        <w:t>ს პირველი პუნქტით განსაზღვრული</w:t>
      </w:r>
      <w:r w:rsidR="00C74742" w:rsidRPr="00E32825">
        <w:rPr>
          <w:rStyle w:val="normaltextrun"/>
          <w:rFonts w:ascii="Sylfaen" w:hAnsi="Sylfaen"/>
          <w:color w:val="000000"/>
          <w:bdr w:val="none" w:sz="0" w:space="0" w:color="auto" w:frame="1"/>
          <w:lang w:val="ka-GE"/>
        </w:rPr>
        <w:t xml:space="preserve"> უსაფრთხოების მიზნის ფართოდ განმარტების შედეგად.</w:t>
      </w:r>
      <w:r w:rsidR="006D72A2">
        <w:rPr>
          <w:rStyle w:val="normaltextrun"/>
          <w:rFonts w:ascii="Sylfaen" w:hAnsi="Sylfaen"/>
          <w:color w:val="000000"/>
          <w:bdr w:val="none" w:sz="0" w:space="0" w:color="auto" w:frame="1"/>
          <w:lang w:val="ka-GE"/>
        </w:rPr>
        <w:t xml:space="preserve"> </w:t>
      </w:r>
      <w:r w:rsidR="006D72A2" w:rsidRPr="006D72A2">
        <w:rPr>
          <w:rStyle w:val="normaltextrun"/>
          <w:rFonts w:ascii="Sylfaen" w:hAnsi="Sylfaen"/>
          <w:color w:val="000000"/>
          <w:bdr w:val="none" w:sz="0" w:space="0" w:color="auto" w:frame="1"/>
          <w:lang w:val="ka-GE"/>
        </w:rPr>
        <w:t>ადმინისტრაციული სამართალდარღვევა, სისხლის სამართლის დანაშაულისგან განსხვავებით,  საზოგადოებრივი წესრიგსა და უსაფრთხოებას არ არღვევს იმ ხარისხით, რაც პერსონალური მონაცემების, მათ შორის განსაკუთრებულად სენსიტიური მონაცემების მასშტაბური დამუშავების საჭიროებას გამოაშკარავებდა.</w:t>
      </w:r>
    </w:p>
    <w:p w14:paraId="734C78C7" w14:textId="5E31FE22" w:rsidR="007F6426" w:rsidRDefault="00362E0C" w:rsidP="00473ABE">
      <w:pPr>
        <w:spacing w:line="276" w:lineRule="auto"/>
        <w:jc w:val="both"/>
        <w:rPr>
          <w:rStyle w:val="normaltextrun"/>
          <w:rFonts w:ascii="Sylfaen" w:hAnsi="Sylfaen"/>
          <w:color w:val="000000"/>
          <w:bdr w:val="none" w:sz="0" w:space="0" w:color="auto" w:frame="1"/>
          <w:lang w:val="ka-GE"/>
        </w:rPr>
      </w:pPr>
      <w:r>
        <w:rPr>
          <w:rStyle w:val="normaltextrun"/>
          <w:rFonts w:ascii="Sylfaen" w:hAnsi="Sylfaen"/>
          <w:color w:val="000000"/>
          <w:bdr w:val="none" w:sz="0" w:space="0" w:color="auto" w:frame="1"/>
          <w:lang w:val="ka-GE"/>
        </w:rPr>
        <w:t>მიუხედავად იმისა, რომ 2025 წლის 6 თებერვლის საკანონმდებლო ცვლილებებით ფორმალურად შეიქმნა ადმინისტრაციული საქმის წარმოების ფარგლებში ბიომეტრიული მონაცემების დამუშავების საფუძველი,</w:t>
      </w:r>
      <w:r w:rsidR="00B75A6B">
        <w:rPr>
          <w:rStyle w:val="normaltextrun"/>
          <w:rFonts w:ascii="Sylfaen" w:hAnsi="Sylfaen"/>
          <w:color w:val="000000"/>
          <w:bdr w:val="none" w:sz="0" w:space="0" w:color="auto" w:frame="1"/>
          <w:lang w:val="ka-GE"/>
        </w:rPr>
        <w:t xml:space="preserve"> </w:t>
      </w:r>
      <w:r w:rsidR="00120FFF">
        <w:rPr>
          <w:rStyle w:val="normaltextrun"/>
          <w:rFonts w:ascii="Sylfaen" w:hAnsi="Sylfaen"/>
          <w:color w:val="000000"/>
          <w:bdr w:val="none" w:sz="0" w:space="0" w:color="auto" w:frame="1"/>
          <w:lang w:val="ka-GE"/>
        </w:rPr>
        <w:t>იკვეთება დამუშავების პრინციპების დარღვევა.</w:t>
      </w:r>
    </w:p>
    <w:p w14:paraId="7EF74BAB" w14:textId="1E7C8E67" w:rsidR="00120FFF" w:rsidRDefault="00120FFF" w:rsidP="00473ABE">
      <w:pPr>
        <w:spacing w:line="276" w:lineRule="auto"/>
        <w:jc w:val="both"/>
        <w:rPr>
          <w:rStyle w:val="normaltextrun"/>
          <w:rFonts w:ascii="Sylfaen" w:hAnsi="Sylfaen"/>
          <w:b/>
          <w:bCs/>
          <w:color w:val="000000"/>
          <w:bdr w:val="none" w:sz="0" w:space="0" w:color="auto" w:frame="1"/>
          <w:lang w:val="ka-GE"/>
        </w:rPr>
      </w:pPr>
      <w:r w:rsidRPr="00120FFF">
        <w:rPr>
          <w:rStyle w:val="normaltextrun"/>
          <w:rFonts w:ascii="Sylfaen" w:hAnsi="Sylfaen"/>
          <w:b/>
          <w:bCs/>
          <w:color w:val="000000"/>
          <w:bdr w:val="none" w:sz="0" w:space="0" w:color="auto" w:frame="1"/>
          <w:lang w:val="ka-GE"/>
        </w:rPr>
        <w:t>ბიომეტრიულ მონაცემთა დამუშავების პრინციპები</w:t>
      </w:r>
    </w:p>
    <w:p w14:paraId="56670B41" w14:textId="3B13FE72" w:rsidR="004227B3" w:rsidRPr="004227B3" w:rsidRDefault="004227B3" w:rsidP="004227B3">
      <w:pPr>
        <w:spacing w:line="276" w:lineRule="auto"/>
        <w:jc w:val="both"/>
        <w:rPr>
          <w:rStyle w:val="normaltextrun"/>
          <w:rFonts w:ascii="Sylfaen" w:hAnsi="Sylfaen"/>
          <w:color w:val="000000"/>
          <w:bdr w:val="none" w:sz="0" w:space="0" w:color="auto" w:frame="1"/>
          <w:lang w:val="ka-GE"/>
        </w:rPr>
      </w:pPr>
      <w:r w:rsidRPr="004227B3">
        <w:rPr>
          <w:rStyle w:val="normaltextrun"/>
          <w:rFonts w:ascii="Sylfaen" w:hAnsi="Sylfaen"/>
          <w:color w:val="000000"/>
          <w:bdr w:val="none" w:sz="0" w:space="0" w:color="auto" w:frame="1"/>
          <w:lang w:val="ka-GE"/>
        </w:rPr>
        <w:t>რუსთაველის გამზირზე</w:t>
      </w:r>
      <w:r w:rsidR="00D05038">
        <w:rPr>
          <w:rStyle w:val="normaltextrun"/>
          <w:rFonts w:ascii="Sylfaen" w:hAnsi="Sylfaen"/>
          <w:color w:val="000000"/>
          <w:bdr w:val="none" w:sz="0" w:space="0" w:color="auto" w:frame="1"/>
          <w:lang w:val="ka-GE"/>
        </w:rPr>
        <w:t xml:space="preserve"> სახის ამომცნობი კამერების საშუალებით ჩემი და აქციის სხვა მონაწილეების იდენტიფიცირება </w:t>
      </w:r>
      <w:r w:rsidRPr="004227B3">
        <w:rPr>
          <w:rStyle w:val="normaltextrun"/>
          <w:rFonts w:ascii="Sylfaen" w:hAnsi="Sylfaen"/>
          <w:color w:val="000000"/>
          <w:bdr w:val="none" w:sz="0" w:space="0" w:color="auto" w:frame="1"/>
          <w:lang w:val="ka-GE"/>
        </w:rPr>
        <w:t xml:space="preserve">“პერსონალურ მონაცემთა შესახებ” საქართველოს კანონის მე-4 მუხლის პირველი პუნქტით გათვალისწინებულ რამდენიმე ძირითად პრინციპს არღვევს. ესენია: </w:t>
      </w:r>
    </w:p>
    <w:p w14:paraId="6C64AA91" w14:textId="08A7EE5C" w:rsidR="004227B3" w:rsidRPr="004227B3" w:rsidRDefault="004227B3" w:rsidP="004227B3">
      <w:pPr>
        <w:spacing w:line="276" w:lineRule="auto"/>
        <w:jc w:val="both"/>
        <w:rPr>
          <w:rStyle w:val="normaltextrun"/>
          <w:rFonts w:ascii="Sylfaen" w:hAnsi="Sylfaen"/>
          <w:color w:val="000000"/>
          <w:bdr w:val="none" w:sz="0" w:space="0" w:color="auto" w:frame="1"/>
          <w:lang w:val="ka-GE"/>
        </w:rPr>
      </w:pPr>
      <w:r w:rsidRPr="004227B3">
        <w:rPr>
          <w:rStyle w:val="normaltextrun"/>
          <w:rFonts w:ascii="Sylfaen" w:hAnsi="Sylfaen"/>
          <w:color w:val="000000"/>
          <w:bdr w:val="none" w:sz="0" w:space="0" w:color="auto" w:frame="1"/>
          <w:lang w:val="ka-GE"/>
        </w:rPr>
        <w:t xml:space="preserve">მონაცემთა მინიმიზაცია - ეს პრინციპი მოითხოვს მონაცემების დამუშავებას მხოლოდ იმ მოცულობით, რომელიც აუცილებელია შესაბამისი კანონიერი მიზნის მისაღწევად. მონაცემები უნდა იყოს იმ მიზნის ადეკვატური და პროპორციული, რომელიც მისაღწევადაც მუშავდება ისინი.  </w:t>
      </w:r>
    </w:p>
    <w:p w14:paraId="60CB574B" w14:textId="50013797" w:rsidR="004227B3" w:rsidRPr="001E10EA" w:rsidRDefault="00E74F5A" w:rsidP="004227B3">
      <w:pPr>
        <w:spacing w:line="276" w:lineRule="auto"/>
        <w:jc w:val="both"/>
        <w:rPr>
          <w:rStyle w:val="normaltextrun"/>
          <w:rFonts w:ascii="Sylfaen" w:hAnsi="Sylfaen"/>
          <w:color w:val="000000"/>
          <w:bdr w:val="none" w:sz="0" w:space="0" w:color="auto" w:frame="1"/>
          <w:lang w:val="ka-GE"/>
        </w:rPr>
      </w:pPr>
      <w:r>
        <w:rPr>
          <w:rStyle w:val="normaltextrun"/>
          <w:rFonts w:ascii="Sylfaen" w:hAnsi="Sylfaen"/>
          <w:color w:val="000000"/>
          <w:bdr w:val="none" w:sz="0" w:space="0" w:color="auto" w:frame="1"/>
          <w:lang w:val="ka-GE"/>
        </w:rPr>
        <w:t xml:space="preserve">ადმინისტრაციული პასუხისმგებლობის დაკისრების მიზნით </w:t>
      </w:r>
      <w:r w:rsidR="004227B3" w:rsidRPr="00D05038">
        <w:rPr>
          <w:rStyle w:val="normaltextrun"/>
          <w:rFonts w:ascii="Sylfaen" w:hAnsi="Sylfaen"/>
          <w:color w:val="000000"/>
          <w:bdr w:val="none" w:sz="0" w:space="0" w:color="auto" w:frame="1"/>
          <w:lang w:val="ka-GE"/>
        </w:rPr>
        <w:t xml:space="preserve">სახის ამომცნობი კამერებით განსაკუთრებული კატეგორიის მონაცემების დამუშავება არ შეიძლება ჩაითვალოს დემოკრატიულ საზოგადოებაში აუცილებელ და პროპორციულ ზომად, რადგან სამართალდამცავებს აქვთ  იდენტიფიცირებისა </w:t>
      </w:r>
      <w:r>
        <w:rPr>
          <w:rStyle w:val="normaltextrun"/>
          <w:rFonts w:ascii="Sylfaen" w:hAnsi="Sylfaen"/>
          <w:color w:val="000000"/>
          <w:bdr w:val="none" w:sz="0" w:space="0" w:color="auto" w:frame="1"/>
          <w:lang w:val="ka-GE"/>
        </w:rPr>
        <w:t xml:space="preserve">და </w:t>
      </w:r>
      <w:r w:rsidR="004227B3" w:rsidRPr="00D05038">
        <w:rPr>
          <w:rStyle w:val="normaltextrun"/>
          <w:rFonts w:ascii="Sylfaen" w:hAnsi="Sylfaen"/>
          <w:color w:val="000000"/>
          <w:bdr w:val="none" w:sz="0" w:space="0" w:color="auto" w:frame="1"/>
          <w:lang w:val="ka-GE"/>
        </w:rPr>
        <w:t xml:space="preserve">პასუხისმგებლობის დაკისრების სხვა, ნაკლებად შემზღუდავი, საშუალებები. პროტესტის ადგილას, </w:t>
      </w:r>
      <w:r w:rsidR="00D05038">
        <w:rPr>
          <w:rStyle w:val="normaltextrun"/>
          <w:rFonts w:ascii="Sylfaen" w:hAnsi="Sylfaen"/>
          <w:color w:val="000000"/>
          <w:bdr w:val="none" w:sz="0" w:space="0" w:color="auto" w:frame="1"/>
          <w:lang w:val="ka-GE"/>
        </w:rPr>
        <w:t xml:space="preserve">ყოველთვის არიან </w:t>
      </w:r>
      <w:r w:rsidR="004227B3" w:rsidRPr="00D05038">
        <w:rPr>
          <w:rStyle w:val="normaltextrun"/>
          <w:rFonts w:ascii="Sylfaen" w:hAnsi="Sylfaen"/>
          <w:color w:val="000000"/>
          <w:bdr w:val="none" w:sz="0" w:space="0" w:color="auto" w:frame="1"/>
          <w:lang w:val="ka-GE"/>
        </w:rPr>
        <w:t xml:space="preserve">მობილიზებულები სამართალდამცავები. მათ ადგილზევე </w:t>
      </w:r>
      <w:r w:rsidR="00D05038">
        <w:rPr>
          <w:rStyle w:val="normaltextrun"/>
          <w:rFonts w:ascii="Sylfaen" w:hAnsi="Sylfaen"/>
          <w:color w:val="000000"/>
          <w:bdr w:val="none" w:sz="0" w:space="0" w:color="auto" w:frame="1"/>
          <w:lang w:val="ka-GE"/>
        </w:rPr>
        <w:t>შეეძლოთ, ჩემთვის მოეთხოვათ</w:t>
      </w:r>
      <w:r w:rsidR="004227B3" w:rsidRPr="00D05038">
        <w:rPr>
          <w:rStyle w:val="normaltextrun"/>
          <w:rFonts w:ascii="Sylfaen" w:hAnsi="Sylfaen"/>
          <w:color w:val="000000"/>
          <w:bdr w:val="none" w:sz="0" w:space="0" w:color="auto" w:frame="1"/>
          <w:lang w:val="ka-GE"/>
        </w:rPr>
        <w:t xml:space="preserve"> პირადობის დამადასტურებელი დოკუმენტის წარმოდგენა და </w:t>
      </w:r>
      <w:r w:rsidR="00D05038">
        <w:rPr>
          <w:rStyle w:val="normaltextrun"/>
          <w:rFonts w:ascii="Sylfaen" w:hAnsi="Sylfaen"/>
          <w:color w:val="000000"/>
          <w:bdr w:val="none" w:sz="0" w:space="0" w:color="auto" w:frame="1"/>
          <w:lang w:val="ka-GE"/>
        </w:rPr>
        <w:t>ჯარიმის ადგილზე გამოწერა,</w:t>
      </w:r>
      <w:r w:rsidR="004227B3" w:rsidRPr="00D05038">
        <w:rPr>
          <w:rStyle w:val="normaltextrun"/>
          <w:rFonts w:ascii="Sylfaen" w:hAnsi="Sylfaen"/>
          <w:color w:val="000000"/>
          <w:bdr w:val="none" w:sz="0" w:space="0" w:color="auto" w:frame="1"/>
          <w:lang w:val="ka-GE"/>
        </w:rPr>
        <w:t xml:space="preserve"> რაც </w:t>
      </w:r>
      <w:r w:rsidR="00D05038">
        <w:rPr>
          <w:rStyle w:val="normaltextrun"/>
          <w:rFonts w:ascii="Sylfaen" w:hAnsi="Sylfaen"/>
          <w:color w:val="000000"/>
          <w:bdr w:val="none" w:sz="0" w:space="0" w:color="auto" w:frame="1"/>
          <w:lang w:val="ka-GE"/>
        </w:rPr>
        <w:t xml:space="preserve">შინაგან საქმეთა სამინისტროს </w:t>
      </w:r>
      <w:r w:rsidR="004227B3" w:rsidRPr="00D05038">
        <w:rPr>
          <w:rStyle w:val="normaltextrun"/>
          <w:rFonts w:ascii="Sylfaen" w:hAnsi="Sylfaen"/>
          <w:color w:val="000000"/>
          <w:bdr w:val="none" w:sz="0" w:space="0" w:color="auto" w:frame="1"/>
          <w:lang w:val="ka-GE"/>
        </w:rPr>
        <w:t>დიდი ოდენობით განსაკუთრებული კატეგორიის მონაცემების ჩაწერას, შენახვასა და გადაცემას თავიდან აარიდებ</w:t>
      </w:r>
      <w:r w:rsidR="00D05038">
        <w:rPr>
          <w:rStyle w:val="normaltextrun"/>
          <w:rFonts w:ascii="Sylfaen" w:hAnsi="Sylfaen"/>
          <w:color w:val="000000"/>
          <w:bdr w:val="none" w:sz="0" w:space="0" w:color="auto" w:frame="1"/>
          <w:lang w:val="ka-GE"/>
        </w:rPr>
        <w:t>და.</w:t>
      </w:r>
    </w:p>
    <w:p w14:paraId="11FF5AEC" w14:textId="309B7F85" w:rsidR="004227B3" w:rsidRPr="004227B3" w:rsidRDefault="004227B3" w:rsidP="004227B3">
      <w:pPr>
        <w:spacing w:line="276" w:lineRule="auto"/>
        <w:jc w:val="both"/>
        <w:rPr>
          <w:rStyle w:val="normaltextrun"/>
          <w:rFonts w:ascii="Sylfaen" w:hAnsi="Sylfaen"/>
          <w:b/>
          <w:bCs/>
          <w:color w:val="000000"/>
          <w:bdr w:val="none" w:sz="0" w:space="0" w:color="auto" w:frame="1"/>
          <w:lang w:val="ka-GE"/>
        </w:rPr>
      </w:pPr>
      <w:r w:rsidRPr="004227B3">
        <w:rPr>
          <w:rStyle w:val="normaltextrun"/>
          <w:rFonts w:ascii="Sylfaen" w:hAnsi="Sylfaen"/>
          <w:b/>
          <w:bCs/>
          <w:color w:val="000000"/>
          <w:bdr w:val="none" w:sz="0" w:space="0" w:color="auto" w:frame="1"/>
          <w:lang w:val="ka-GE"/>
        </w:rPr>
        <w:t xml:space="preserve">მონაცემთა დამუშავება სუბიექტის ღირსების შეულახავად - </w:t>
      </w:r>
      <w:r w:rsidRPr="001E10EA">
        <w:rPr>
          <w:rStyle w:val="normaltextrun"/>
          <w:rFonts w:ascii="Sylfaen" w:hAnsi="Sylfaen"/>
          <w:color w:val="000000"/>
          <w:bdr w:val="none" w:sz="0" w:space="0" w:color="auto" w:frame="1"/>
          <w:lang w:val="ka-GE"/>
        </w:rPr>
        <w:t xml:space="preserve">მონაცემთა დაცვის ფუნდამენტური უფლების მიზანია ადამიანების ღირსებისა და უფლებებისთვის საზიანო მონაცემთა დამუშავების თავიდან აცილება. ერთ-ერთი ევროპული ქვეყნის საზედამხედველო </w:t>
      </w:r>
      <w:r w:rsidRPr="001E10EA">
        <w:rPr>
          <w:rStyle w:val="normaltextrun"/>
          <w:rFonts w:ascii="Sylfaen" w:hAnsi="Sylfaen"/>
          <w:color w:val="000000"/>
          <w:bdr w:val="none" w:sz="0" w:space="0" w:color="auto" w:frame="1"/>
          <w:lang w:val="ka-GE"/>
        </w:rPr>
        <w:lastRenderedPageBreak/>
        <w:t>ორგანოს პრაქტიკის მიხედვით, მონაცემთა დაცვის უფლების კონტექსტში ადამიანის ღირსებას ენიჭება უპირატესი ძალა, ქვეყნის კონსტიტუციის, საკონსტიტუციო სასამართლოს გადაწყვეტილებებისა და სამოქალაქო სამართლის დებულებების ანალიზის საფუძველზე.</w:t>
      </w:r>
      <w:r w:rsidR="008913A1">
        <w:rPr>
          <w:rStyle w:val="FootnoteReference"/>
          <w:rFonts w:ascii="Sylfaen" w:hAnsi="Sylfaen"/>
          <w:color w:val="000000"/>
          <w:bdr w:val="none" w:sz="0" w:space="0" w:color="auto" w:frame="1"/>
          <w:lang w:val="ka-GE"/>
        </w:rPr>
        <w:footnoteReference w:id="4"/>
      </w:r>
      <w:r w:rsidRPr="001E10EA">
        <w:rPr>
          <w:rStyle w:val="normaltextrun"/>
          <w:rFonts w:ascii="Sylfaen" w:hAnsi="Sylfaen"/>
          <w:color w:val="000000"/>
          <w:bdr w:val="none" w:sz="0" w:space="0" w:color="auto" w:frame="1"/>
          <w:lang w:val="ka-GE"/>
        </w:rPr>
        <w:t xml:space="preserve"> </w:t>
      </w:r>
      <w:r w:rsidRPr="004227B3">
        <w:rPr>
          <w:rStyle w:val="normaltextrun"/>
          <w:rFonts w:ascii="Sylfaen" w:hAnsi="Sylfaen"/>
          <w:b/>
          <w:bCs/>
          <w:color w:val="000000"/>
          <w:bdr w:val="none" w:sz="0" w:space="0" w:color="auto" w:frame="1"/>
          <w:lang w:val="ka-GE"/>
        </w:rPr>
        <w:t xml:space="preserve"> </w:t>
      </w:r>
    </w:p>
    <w:p w14:paraId="69F84C2F" w14:textId="76F61031" w:rsidR="004227B3" w:rsidRPr="00884194" w:rsidRDefault="004227B3" w:rsidP="004227B3">
      <w:pPr>
        <w:spacing w:line="276" w:lineRule="auto"/>
        <w:jc w:val="both"/>
        <w:rPr>
          <w:rStyle w:val="normaltextrun"/>
          <w:rFonts w:ascii="Sylfaen" w:hAnsi="Sylfaen"/>
          <w:color w:val="000000"/>
          <w:bdr w:val="none" w:sz="0" w:space="0" w:color="auto" w:frame="1"/>
          <w:lang w:val="ka-GE"/>
        </w:rPr>
      </w:pPr>
      <w:r w:rsidRPr="00884194">
        <w:rPr>
          <w:rStyle w:val="normaltextrun"/>
          <w:rFonts w:ascii="Sylfaen" w:hAnsi="Sylfaen"/>
          <w:color w:val="000000"/>
          <w:bdr w:val="none" w:sz="0" w:space="0" w:color="auto" w:frame="1"/>
          <w:lang w:val="ka-GE"/>
        </w:rPr>
        <w:t xml:space="preserve">აღნიშნულიდან გამომდინარე, მნიშვნელოვანია, რომ ბიომეტრიული მონაცემების დამუშავება პერსონალურ მონაცემთა დაცვის სამსახურმა დამუშავების კონტექსტის მხედველობაში მიღებითა და კონსტიტუციური ღირებულებების კონტექსტში შეაფასოს. </w:t>
      </w:r>
      <w:r w:rsidR="00884194">
        <w:rPr>
          <w:rStyle w:val="normaltextrun"/>
          <w:rFonts w:ascii="Sylfaen" w:hAnsi="Sylfaen"/>
          <w:color w:val="000000"/>
          <w:bdr w:val="none" w:sz="0" w:space="0" w:color="auto" w:frame="1"/>
          <w:lang w:val="ka-GE"/>
        </w:rPr>
        <w:t>ჩემს შემთხვევაში</w:t>
      </w:r>
      <w:r w:rsidRPr="00884194">
        <w:rPr>
          <w:rStyle w:val="normaltextrun"/>
          <w:rFonts w:ascii="Sylfaen" w:hAnsi="Sylfaen"/>
          <w:color w:val="000000"/>
          <w:bdr w:val="none" w:sz="0" w:space="0" w:color="auto" w:frame="1"/>
          <w:lang w:val="ka-GE"/>
        </w:rPr>
        <w:t xml:space="preserve"> </w:t>
      </w:r>
      <w:r w:rsidR="006E1D81">
        <w:rPr>
          <w:rStyle w:val="normaltextrun"/>
          <w:rFonts w:ascii="Sylfaen" w:hAnsi="Sylfaen"/>
          <w:color w:val="000000"/>
          <w:bdr w:val="none" w:sz="0" w:space="0" w:color="auto" w:frame="1"/>
          <w:lang w:val="ka-GE"/>
        </w:rPr>
        <w:t>ბიომეტრიული მონაცემები დამუშავდა</w:t>
      </w:r>
      <w:r w:rsidRPr="00884194">
        <w:rPr>
          <w:rStyle w:val="normaltextrun"/>
          <w:rFonts w:ascii="Sylfaen" w:hAnsi="Sylfaen"/>
          <w:color w:val="000000"/>
          <w:bdr w:val="none" w:sz="0" w:space="0" w:color="auto" w:frame="1"/>
          <w:lang w:val="ka-GE"/>
        </w:rPr>
        <w:t xml:space="preserve"> </w:t>
      </w:r>
      <w:r w:rsidR="006E1D81">
        <w:rPr>
          <w:rStyle w:val="normaltextrun"/>
          <w:rFonts w:ascii="Sylfaen" w:hAnsi="Sylfaen"/>
          <w:color w:val="000000"/>
          <w:bdr w:val="none" w:sz="0" w:space="0" w:color="auto" w:frame="1"/>
          <w:lang w:val="ka-GE"/>
        </w:rPr>
        <w:t>ა</w:t>
      </w:r>
      <w:r w:rsidRPr="00884194">
        <w:rPr>
          <w:rStyle w:val="normaltextrun"/>
          <w:rFonts w:ascii="Sylfaen" w:hAnsi="Sylfaen"/>
          <w:color w:val="000000"/>
          <w:bdr w:val="none" w:sz="0" w:space="0" w:color="auto" w:frame="1"/>
          <w:lang w:val="ka-GE"/>
        </w:rPr>
        <w:t>დმინისტრაციულ სამართალდარღვევათა კოდექსის 174</w:t>
      </w:r>
      <w:r w:rsidRPr="006E1D81">
        <w:rPr>
          <w:rStyle w:val="normaltextrun"/>
          <w:rFonts w:ascii="Sylfaen" w:hAnsi="Sylfaen"/>
          <w:color w:val="000000"/>
          <w:bdr w:val="none" w:sz="0" w:space="0" w:color="auto" w:frame="1"/>
          <w:vertAlign w:val="superscript"/>
          <w:lang w:val="ka-GE"/>
        </w:rPr>
        <w:t>1</w:t>
      </w:r>
      <w:r w:rsidRPr="00884194">
        <w:rPr>
          <w:rStyle w:val="normaltextrun"/>
          <w:rFonts w:ascii="Sylfaen" w:hAnsi="Sylfaen"/>
          <w:color w:val="000000"/>
          <w:bdr w:val="none" w:sz="0" w:space="0" w:color="auto" w:frame="1"/>
          <w:lang w:val="ka-GE"/>
        </w:rPr>
        <w:t xml:space="preserve"> მუხლი</w:t>
      </w:r>
      <w:r w:rsidR="006E1D81">
        <w:rPr>
          <w:rStyle w:val="normaltextrun"/>
          <w:rFonts w:ascii="Sylfaen" w:hAnsi="Sylfaen"/>
          <w:color w:val="000000"/>
          <w:bdr w:val="none" w:sz="0" w:space="0" w:color="auto" w:frame="1"/>
          <w:lang w:val="ka-GE"/>
        </w:rPr>
        <w:t>ს მე-5 ნაწილით</w:t>
      </w:r>
      <w:r w:rsidRPr="00884194">
        <w:rPr>
          <w:rStyle w:val="normaltextrun"/>
          <w:rFonts w:ascii="Sylfaen" w:hAnsi="Sylfaen"/>
          <w:color w:val="000000"/>
          <w:bdr w:val="none" w:sz="0" w:space="0" w:color="auto" w:frame="1"/>
          <w:lang w:val="ka-GE"/>
        </w:rPr>
        <w:t xml:space="preserve"> გათვალისწინებული სამართალდარღვ</w:t>
      </w:r>
      <w:r w:rsidR="006E1D81">
        <w:rPr>
          <w:rStyle w:val="normaltextrun"/>
          <w:rFonts w:ascii="Sylfaen" w:hAnsi="Sylfaen"/>
          <w:color w:val="000000"/>
          <w:bdr w:val="none" w:sz="0" w:space="0" w:color="auto" w:frame="1"/>
          <w:lang w:val="ka-GE"/>
        </w:rPr>
        <w:t xml:space="preserve">ევაზე რეაგირებისთვის. </w:t>
      </w:r>
      <w:r w:rsidR="00F46676">
        <w:rPr>
          <w:rStyle w:val="normaltextrun"/>
          <w:rFonts w:ascii="Sylfaen" w:hAnsi="Sylfaen"/>
          <w:color w:val="000000"/>
          <w:bdr w:val="none" w:sz="0" w:space="0" w:color="auto" w:frame="1"/>
          <w:lang w:val="ka-GE"/>
        </w:rPr>
        <w:t xml:space="preserve">გზის სავალი ნაწილის გადაკეტვა (მით უფრო მას შემდეგ რაც </w:t>
      </w:r>
      <w:r w:rsidR="00141575">
        <w:rPr>
          <w:rStyle w:val="normaltextrun"/>
          <w:rFonts w:ascii="Sylfaen" w:hAnsi="Sylfaen"/>
          <w:color w:val="000000"/>
          <w:bdr w:val="none" w:sz="0" w:space="0" w:color="auto" w:frame="1"/>
          <w:lang w:val="ka-GE"/>
        </w:rPr>
        <w:t xml:space="preserve">საავტომობილო გზა პოლიციის მიერ იკეტება) </w:t>
      </w:r>
      <w:r w:rsidRPr="00884194">
        <w:rPr>
          <w:rStyle w:val="normaltextrun"/>
          <w:rFonts w:ascii="Sylfaen" w:hAnsi="Sylfaen"/>
          <w:color w:val="000000"/>
          <w:bdr w:val="none" w:sz="0" w:space="0" w:color="auto" w:frame="1"/>
          <w:lang w:val="ka-GE"/>
        </w:rPr>
        <w:t xml:space="preserve">არსებითად არ არღვევს საზოგადოებრივ უსაფრთხოებას და არ ქმნის საფრთხეს ადამიანის სიცოცხლისა და ჯანმრთელობისთვის. </w:t>
      </w:r>
      <w:r w:rsidR="00256DB1">
        <w:rPr>
          <w:rStyle w:val="normaltextrun"/>
          <w:rFonts w:ascii="Sylfaen" w:hAnsi="Sylfaen"/>
          <w:color w:val="000000"/>
          <w:bdr w:val="none" w:sz="0" w:space="0" w:color="auto" w:frame="1"/>
          <w:lang w:val="ka-GE"/>
        </w:rPr>
        <w:t xml:space="preserve">ამასთან, </w:t>
      </w:r>
      <w:r w:rsidR="00DA2183">
        <w:rPr>
          <w:rStyle w:val="normaltextrun"/>
          <w:rFonts w:ascii="Sylfaen" w:hAnsi="Sylfaen"/>
          <w:color w:val="000000"/>
          <w:bdr w:val="none" w:sz="0" w:space="0" w:color="auto" w:frame="1"/>
          <w:lang w:val="ka-GE"/>
        </w:rPr>
        <w:t xml:space="preserve">გასათვალისწინებელია, რომ ჩემი ბიომეტრიული მონაცემები დამუშავდა </w:t>
      </w:r>
      <w:r w:rsidR="002E7368">
        <w:rPr>
          <w:rStyle w:val="normaltextrun"/>
          <w:rFonts w:ascii="Sylfaen" w:hAnsi="Sylfaen"/>
          <w:color w:val="000000"/>
          <w:bdr w:val="none" w:sz="0" w:space="0" w:color="auto" w:frame="1"/>
          <w:lang w:val="ka-GE"/>
        </w:rPr>
        <w:t xml:space="preserve">პროტესტის ფარგლებში, </w:t>
      </w:r>
      <w:r w:rsidR="00A54B86">
        <w:rPr>
          <w:rStyle w:val="normaltextrun"/>
          <w:rFonts w:ascii="Sylfaen" w:hAnsi="Sylfaen"/>
          <w:color w:val="000000"/>
          <w:bdr w:val="none" w:sz="0" w:space="0" w:color="auto" w:frame="1"/>
          <w:lang w:val="ka-GE"/>
        </w:rPr>
        <w:t>რაც, პირადი ცხოვრების ხელშეუხებლობის უფლების გარდა, გავლენას ახდენს ჩემს შეკრებისა და გამოხატვის თავისუფლებაზე.</w:t>
      </w:r>
    </w:p>
    <w:p w14:paraId="22536901" w14:textId="280BAA1B" w:rsidR="004227B3" w:rsidRPr="00BC1EEC" w:rsidRDefault="004227B3" w:rsidP="004227B3">
      <w:pPr>
        <w:spacing w:line="276" w:lineRule="auto"/>
        <w:jc w:val="both"/>
        <w:rPr>
          <w:rStyle w:val="normaltextrun"/>
          <w:rFonts w:ascii="Sylfaen" w:hAnsi="Sylfaen"/>
          <w:color w:val="000000"/>
          <w:bdr w:val="none" w:sz="0" w:space="0" w:color="auto" w:frame="1"/>
          <w:lang w:val="ka-GE"/>
        </w:rPr>
      </w:pPr>
      <w:r w:rsidRPr="004227B3">
        <w:rPr>
          <w:rStyle w:val="normaltextrun"/>
          <w:rFonts w:ascii="Sylfaen" w:hAnsi="Sylfaen"/>
          <w:b/>
          <w:bCs/>
          <w:color w:val="000000"/>
          <w:bdr w:val="none" w:sz="0" w:space="0" w:color="auto" w:frame="1"/>
          <w:lang w:val="ka-GE"/>
        </w:rPr>
        <w:t xml:space="preserve">მონაცემების სამართლიანად დამუშავება - </w:t>
      </w:r>
      <w:r w:rsidRPr="00BC1EEC">
        <w:rPr>
          <w:rStyle w:val="normaltextrun"/>
          <w:rFonts w:ascii="Sylfaen" w:hAnsi="Sylfaen"/>
          <w:color w:val="000000"/>
          <w:bdr w:val="none" w:sz="0" w:space="0" w:color="auto" w:frame="1"/>
          <w:lang w:val="ka-GE"/>
        </w:rPr>
        <w:t xml:space="preserve">სამართლიანობის პრინციპი მოითხოვს, რომ მონაცემები დამუშავდეს სუბიექტისთვის გაუმართლებელი და უსამართლო შედეგების გამოწვევის გარეშე. საერთაშორისო სტანდარტებით, მონაცემთა დამუშავების სამართლიანობის შეფასებისთვის უნდა შეფასდეს, როგორ აისახება დამუშავება ინდივიდებსა და ჯგუფებზე. თუ მონაცემთა დამუშავება ერთი პირის მიმართ მაინც იწვევს გაუმართლებელ ზიანს, ასეთი დამუშავება სამართლიანად არ უნდა ჩაითვალოს. </w:t>
      </w:r>
      <w:r w:rsidR="00525E87">
        <w:rPr>
          <w:rStyle w:val="FootnoteReference"/>
          <w:rFonts w:ascii="Sylfaen" w:hAnsi="Sylfaen"/>
          <w:color w:val="000000"/>
          <w:bdr w:val="none" w:sz="0" w:space="0" w:color="auto" w:frame="1"/>
          <w:lang w:val="ka-GE"/>
        </w:rPr>
        <w:footnoteReference w:id="5"/>
      </w:r>
    </w:p>
    <w:p w14:paraId="6341A229" w14:textId="430B5DB7" w:rsidR="00120FFF" w:rsidRDefault="004227B3" w:rsidP="004227B3">
      <w:pPr>
        <w:spacing w:line="276" w:lineRule="auto"/>
        <w:jc w:val="both"/>
        <w:rPr>
          <w:rStyle w:val="normaltextrun"/>
          <w:rFonts w:ascii="Sylfaen" w:hAnsi="Sylfaen"/>
          <w:color w:val="000000"/>
          <w:bdr w:val="none" w:sz="0" w:space="0" w:color="auto" w:frame="1"/>
          <w:lang w:val="ka-GE"/>
        </w:rPr>
      </w:pPr>
      <w:r w:rsidRPr="00BC1EEC">
        <w:rPr>
          <w:rStyle w:val="normaltextrun"/>
          <w:rFonts w:ascii="Sylfaen" w:hAnsi="Sylfaen"/>
          <w:color w:val="000000"/>
          <w:bdr w:val="none" w:sz="0" w:space="0" w:color="auto" w:frame="1"/>
          <w:lang w:val="ka-GE"/>
        </w:rPr>
        <w:t xml:space="preserve">ღია სივრცეში, უწყვეტი პროტესტის ადგილას განთავსებული სახის ამომცნობი კამერები ამუშავებს ისეთ სენსიტიურ ინფორმაციასაც, როგორიცაა პოლიტიკური შეხედულების შესახებ მონაცემები. ასეთი ინფორმაციის ჩაწერამ და შენახვამ შეიძლება </w:t>
      </w:r>
      <w:r w:rsidR="00E05F61">
        <w:rPr>
          <w:rStyle w:val="normaltextrun"/>
          <w:rFonts w:ascii="Sylfaen" w:hAnsi="Sylfaen"/>
          <w:color w:val="000000"/>
          <w:bdr w:val="none" w:sz="0" w:space="0" w:color="auto" w:frame="1"/>
          <w:lang w:val="ka-GE"/>
        </w:rPr>
        <w:t>გამოიწვიოს, ჩემი როგორც პროტესტის მონაწილის დევნა და სხვადასხვა ფორმის ზემოქმედება.</w:t>
      </w:r>
    </w:p>
    <w:p w14:paraId="01BC84D4" w14:textId="32AD3BAE" w:rsidR="004905D8" w:rsidRPr="004905D8" w:rsidRDefault="004905D8" w:rsidP="004905D8">
      <w:pPr>
        <w:spacing w:line="276" w:lineRule="auto"/>
        <w:jc w:val="both"/>
        <w:rPr>
          <w:rStyle w:val="normaltextrun"/>
          <w:rFonts w:ascii="Sylfaen" w:hAnsi="Sylfaen"/>
          <w:b/>
          <w:bCs/>
          <w:color w:val="000000"/>
          <w:bdr w:val="none" w:sz="0" w:space="0" w:color="auto" w:frame="1"/>
          <w:lang w:val="ka-GE"/>
        </w:rPr>
      </w:pPr>
      <w:r w:rsidRPr="004905D8">
        <w:rPr>
          <w:rStyle w:val="normaltextrun"/>
          <w:rFonts w:ascii="Sylfaen" w:hAnsi="Sylfaen"/>
          <w:b/>
          <w:bCs/>
          <w:color w:val="000000"/>
          <w:bdr w:val="none" w:sz="0" w:space="0" w:color="auto" w:frame="1"/>
          <w:lang w:val="ka-GE"/>
        </w:rPr>
        <w:t xml:space="preserve">საერთაშორისო სტანდარტები სახის ამომცნობი ტექნოლოგიების გამოყენებაზე </w:t>
      </w:r>
    </w:p>
    <w:p w14:paraId="63E1EE27" w14:textId="7623D08B" w:rsidR="004905D8" w:rsidRPr="004905D8" w:rsidRDefault="004905D8" w:rsidP="004905D8">
      <w:pPr>
        <w:spacing w:line="276" w:lineRule="auto"/>
        <w:jc w:val="both"/>
        <w:rPr>
          <w:rStyle w:val="normaltextrun"/>
          <w:rFonts w:ascii="Sylfaen" w:hAnsi="Sylfaen"/>
          <w:color w:val="000000"/>
          <w:bdr w:val="none" w:sz="0" w:space="0" w:color="auto" w:frame="1"/>
          <w:lang w:val="ka-GE"/>
        </w:rPr>
      </w:pPr>
      <w:r w:rsidRPr="004905D8">
        <w:rPr>
          <w:rStyle w:val="normaltextrun"/>
          <w:rFonts w:ascii="Sylfaen" w:hAnsi="Sylfaen"/>
          <w:color w:val="000000"/>
          <w:bdr w:val="none" w:sz="0" w:space="0" w:color="auto" w:frame="1"/>
          <w:lang w:val="ka-GE"/>
        </w:rPr>
        <w:t xml:space="preserve">საერთაშორისო სტანდარტებით, სახის ამომცნობი ტექნოლოგია უნდა გამოიყენებოდეს როგორც უკანასკნელი ღონისძიება, თუ სხვა ნაკლებად ინტენსიური საშუალებები არ არის ხელმისაწვდომი და მხოლოდ იმ შემთხვევაში, როდესაც ეს აუცილებელია  სისხლის სამართლის დანაშაულის გამოძიების ან სხვა განსაკუთრებულად მნიშვნელოვანი ინტერესისთვის, როგორიცაა: არასრულწლოვანების  უსაფრთხოების დაცვა. </w:t>
      </w:r>
      <w:r w:rsidR="000C0DB4">
        <w:rPr>
          <w:rStyle w:val="FootnoteReference"/>
          <w:rFonts w:ascii="Sylfaen" w:hAnsi="Sylfaen"/>
          <w:color w:val="000000"/>
          <w:bdr w:val="none" w:sz="0" w:space="0" w:color="auto" w:frame="1"/>
          <w:lang w:val="ka-GE"/>
        </w:rPr>
        <w:footnoteReference w:id="6"/>
      </w:r>
    </w:p>
    <w:p w14:paraId="6D92F947" w14:textId="4F0549EF" w:rsidR="004905D8" w:rsidRPr="004905D8" w:rsidRDefault="004905D8" w:rsidP="004905D8">
      <w:pPr>
        <w:spacing w:line="276" w:lineRule="auto"/>
        <w:jc w:val="both"/>
        <w:rPr>
          <w:rStyle w:val="normaltextrun"/>
          <w:rFonts w:ascii="Sylfaen" w:hAnsi="Sylfaen"/>
          <w:color w:val="000000"/>
          <w:bdr w:val="none" w:sz="0" w:space="0" w:color="auto" w:frame="1"/>
          <w:lang w:val="ka-GE"/>
        </w:rPr>
      </w:pPr>
      <w:r w:rsidRPr="004905D8">
        <w:rPr>
          <w:rStyle w:val="normaltextrun"/>
          <w:rFonts w:ascii="Sylfaen" w:hAnsi="Sylfaen"/>
          <w:color w:val="000000"/>
          <w:bdr w:val="none" w:sz="0" w:space="0" w:color="auto" w:frame="1"/>
          <w:lang w:val="ka-GE"/>
        </w:rPr>
        <w:lastRenderedPageBreak/>
        <w:t>სახის ამოცნობის ტექნოლოგია (FRT) ორეტაპიან პროცესს აერთიანებს. პირველ ეტაპზე სახის გამოსახულების შეგროვება და მისი თარგად გარდაქმნა ხდება, შემდეგ კი ამ თარგის შედარება მონაცემთა ბაზაში არსებულ თარგებთან პირის იდენტიფიცირების ან ავთენტიფიკაციის მიზნით. პერსონალური მონაცემების ამ მასშტაბით დამუშავება ქმნის პირადი ცხოვრების ხელშეუხებლობის უფლებაში არაპროპორციული ჩარევის რისკებს, რომელიც ხშირად საკვანძო წინაპირობაა სხვა ფუნდამენტური უფლებების (შეკრების, გამოხატვის, გაერთიანების, გადაადგილების თავისუფლება, დისკრიმინაციის აკრძალვა და სხვ.) დაცვის უზრუნველსაყოფად. სამართალდამცავი ორგანოების მიერ სახის ამომცნობი ტექნოლოგიების გამოყენებამ შესაძლოა დააზიანოს სოციალური, დემოკრატიული და პოლიტიკური სტაბილურობა ქვეყანაში.</w:t>
      </w:r>
      <w:r w:rsidR="009076F4">
        <w:rPr>
          <w:rStyle w:val="FootnoteReference"/>
          <w:rFonts w:ascii="Sylfaen" w:hAnsi="Sylfaen"/>
          <w:color w:val="000000"/>
          <w:bdr w:val="none" w:sz="0" w:space="0" w:color="auto" w:frame="1"/>
          <w:lang w:val="ka-GE"/>
        </w:rPr>
        <w:footnoteReference w:id="7"/>
      </w:r>
    </w:p>
    <w:p w14:paraId="17E17AD8" w14:textId="4439871E" w:rsidR="004905D8" w:rsidRPr="004905D8" w:rsidRDefault="004905D8" w:rsidP="004905D8">
      <w:pPr>
        <w:spacing w:line="276" w:lineRule="auto"/>
        <w:jc w:val="both"/>
        <w:rPr>
          <w:rStyle w:val="normaltextrun"/>
          <w:rFonts w:ascii="Sylfaen" w:hAnsi="Sylfaen"/>
          <w:color w:val="000000"/>
          <w:bdr w:val="none" w:sz="0" w:space="0" w:color="auto" w:frame="1"/>
          <w:lang w:val="ka-GE"/>
        </w:rPr>
      </w:pPr>
      <w:r w:rsidRPr="004905D8">
        <w:rPr>
          <w:rStyle w:val="normaltextrun"/>
          <w:rFonts w:ascii="Sylfaen" w:hAnsi="Sylfaen"/>
          <w:color w:val="000000"/>
          <w:bdr w:val="none" w:sz="0" w:space="0" w:color="auto" w:frame="1"/>
          <w:lang w:val="ka-GE"/>
        </w:rPr>
        <w:t>ადამიანის უფლებათა ევროპულმა სასამართლომ საქმეში Glukhin v. Russia სახის ამომცნობი ტექნოლოგიების გამოყენება ადმინისტრაციული სამართალდარღვევის პროცედურების ფარგლებში, პირის იდენტიფიცირების, ადგილსამყოფლის დადგენისა და მისი დაკავების მიზნით, პირადი ცხოვრების პატივისცემის ხელშეუხებლობის უფლების დარღვევად შეაფასა. სტრასბურგის სასამართლოს განმარტებით, მშვიდობიანი პროტესტის ფარგლებში, როდესაც საზოგადოებრივ უსაფრთხოებას არ ექმნება კონკრეტული საფრთხე,  სამართალდარღვევის ჩამდენი პირის იდენტიფიცირება არ წარმოადგენს მნიშვნელოვან სოციალურ ან/და დემოკრატიული საზოგადოებისთვის გადამწყვეტ საჭიროებას, რომელიც ბიომეტრიული მონაცემების დამუშავების საჭიროებას გამოავლენდა.</w:t>
      </w:r>
      <w:r w:rsidR="009076F4">
        <w:rPr>
          <w:rStyle w:val="FootnoteReference"/>
          <w:rFonts w:ascii="Sylfaen" w:hAnsi="Sylfaen"/>
          <w:color w:val="000000"/>
          <w:bdr w:val="none" w:sz="0" w:space="0" w:color="auto" w:frame="1"/>
          <w:lang w:val="ka-GE"/>
        </w:rPr>
        <w:footnoteReference w:id="8"/>
      </w:r>
    </w:p>
    <w:p w14:paraId="6F0A4B79" w14:textId="5EE0FD9E" w:rsidR="004905D8" w:rsidRPr="004905D8" w:rsidRDefault="004905D8" w:rsidP="004905D8">
      <w:pPr>
        <w:spacing w:line="276" w:lineRule="auto"/>
        <w:jc w:val="both"/>
        <w:rPr>
          <w:rStyle w:val="normaltextrun"/>
          <w:rFonts w:ascii="Sylfaen" w:hAnsi="Sylfaen"/>
          <w:color w:val="000000"/>
          <w:bdr w:val="none" w:sz="0" w:space="0" w:color="auto" w:frame="1"/>
          <w:lang w:val="ka-GE"/>
        </w:rPr>
      </w:pPr>
      <w:r w:rsidRPr="004905D8">
        <w:rPr>
          <w:rStyle w:val="normaltextrun"/>
          <w:rFonts w:ascii="Sylfaen" w:hAnsi="Sylfaen"/>
          <w:color w:val="000000"/>
          <w:bdr w:val="none" w:sz="0" w:space="0" w:color="auto" w:frame="1"/>
          <w:lang w:val="ka-GE"/>
        </w:rPr>
        <w:t>ევროპულმა სასამართლომ აღნიშნულ გადაწყვეტილებაში ხაზი გაუსვა, რომ სახის ამოცნობის ტექნოლოგიების გამოყენება გულისხმობს ბიომეტრიული მონაცემების დამუშავებას, რაც პირდაპირ არის დაკავშირებული ადამიანის იდენტობასთან. შესაბამისად, მონაცემთა დაცვისა და კონფიდენციალურობის მიღმა,  სახის ამოცნობის გამოყენება პირდაპირ ან არაპირდაპირ ზეგავლენას ახდენს ევროკავშირის ძირითად უფლებათა ქარტიით აღიარებულ რამდენიმე ძირითად უფლებასა და თავისუფლებაზე. (ადამიანის ღირსება, გადაადგილების თავისუფლება, შეკრების თავისუფლება და სხვა). საჯარო სივრცეებში ასეთი კამერების გამოყენება ფაქტობრივად გულისხმობს მასობრივ კონტროლს, რომელიც  მხოლოდ მძიმე დანაშაულების, მათ შორის, ტერორისტული აქტის და არა ნებისმიერი კანონდარღვევის თავიდან აცილებით მიზნებით შეიძლება იყოს გამართლებული.</w:t>
      </w:r>
      <w:r w:rsidR="007F2B21">
        <w:rPr>
          <w:rStyle w:val="FootnoteReference"/>
          <w:rFonts w:ascii="Sylfaen" w:hAnsi="Sylfaen"/>
          <w:color w:val="000000"/>
          <w:bdr w:val="none" w:sz="0" w:space="0" w:color="auto" w:frame="1"/>
          <w:lang w:val="ka-GE"/>
        </w:rPr>
        <w:footnoteReference w:id="9"/>
      </w:r>
    </w:p>
    <w:p w14:paraId="1A4B29C3" w14:textId="7ADF59E7" w:rsidR="004905D8" w:rsidRPr="004905D8" w:rsidRDefault="004905D8" w:rsidP="004905D8">
      <w:pPr>
        <w:spacing w:line="276" w:lineRule="auto"/>
        <w:jc w:val="both"/>
        <w:rPr>
          <w:rStyle w:val="normaltextrun"/>
          <w:rFonts w:ascii="Sylfaen" w:hAnsi="Sylfaen"/>
          <w:color w:val="000000"/>
          <w:u w:val="single"/>
          <w:bdr w:val="none" w:sz="0" w:space="0" w:color="auto" w:frame="1"/>
          <w:lang w:val="ka-GE"/>
        </w:rPr>
      </w:pPr>
      <w:r w:rsidRPr="004905D8">
        <w:rPr>
          <w:rStyle w:val="normaltextrun"/>
          <w:rFonts w:ascii="Sylfaen" w:hAnsi="Sylfaen"/>
          <w:color w:val="000000"/>
          <w:u w:val="single"/>
          <w:bdr w:val="none" w:sz="0" w:space="0" w:color="auto" w:frame="1"/>
          <w:lang w:val="ka-GE"/>
        </w:rPr>
        <w:t>მოთხოვნა</w:t>
      </w:r>
    </w:p>
    <w:p w14:paraId="1C39DEFD" w14:textId="77ADF038" w:rsidR="002F7FD0" w:rsidRDefault="00450CB5" w:rsidP="009727B0">
      <w:pPr>
        <w:spacing w:line="276" w:lineRule="auto"/>
        <w:jc w:val="both"/>
        <w:rPr>
          <w:rFonts w:ascii="Sylfaen" w:hAnsi="Sylfaen"/>
          <w:lang w:val="ka-GE"/>
        </w:rPr>
      </w:pPr>
      <w:r>
        <w:rPr>
          <w:rFonts w:ascii="Sylfaen" w:hAnsi="Sylfaen"/>
          <w:lang w:val="ka-GE"/>
        </w:rPr>
        <w:t xml:space="preserve">„პერსონალურ მონაცემთა დაცვის შესახებ“ საქართველოს კანონის </w:t>
      </w:r>
      <w:r w:rsidR="00B16FE5">
        <w:rPr>
          <w:rFonts w:ascii="Sylfaen" w:hAnsi="Sylfaen"/>
          <w:lang w:val="ka-GE"/>
        </w:rPr>
        <w:t xml:space="preserve">49-ე მუხლის თანახმად, </w:t>
      </w:r>
      <w:r w:rsidR="002F7FD0" w:rsidRPr="002F7FD0">
        <w:rPr>
          <w:rFonts w:ascii="Sylfaen" w:hAnsi="Sylfaen"/>
          <w:lang w:val="ka-GE"/>
        </w:rPr>
        <w:t xml:space="preserve">პერსონალურ მონაცემთა დაცვის სამსახური ახორციელებს საქართველოში მონაცემთა დამუშავების კანონიერების კონტროლს და სამსახურის საქმიანობის ერთ-ერთი ძირითადი </w:t>
      </w:r>
      <w:r w:rsidR="002F7FD0" w:rsidRPr="002F7FD0">
        <w:rPr>
          <w:rFonts w:ascii="Sylfaen" w:hAnsi="Sylfaen"/>
          <w:lang w:val="ka-GE"/>
        </w:rPr>
        <w:lastRenderedPageBreak/>
        <w:t>მიმართულება მონაცემთა</w:t>
      </w:r>
      <w:r w:rsidR="002F7FD0">
        <w:rPr>
          <w:rFonts w:ascii="Sylfaen" w:hAnsi="Sylfaen"/>
          <w:lang w:val="ka-GE"/>
        </w:rPr>
        <w:t xml:space="preserve"> სუბიექტის განცხადების განხილვა და მონაცემების</w:t>
      </w:r>
      <w:r w:rsidR="002F7FD0" w:rsidRPr="002F7FD0">
        <w:rPr>
          <w:rFonts w:ascii="Sylfaen" w:hAnsi="Sylfaen"/>
          <w:lang w:val="ka-GE"/>
        </w:rPr>
        <w:t xml:space="preserve"> დამუშავების კანონიერების შემოწმებაა</w:t>
      </w:r>
      <w:r w:rsidR="002F7FD0">
        <w:rPr>
          <w:rFonts w:ascii="Sylfaen" w:hAnsi="Sylfaen"/>
          <w:lang w:val="ka-GE"/>
        </w:rPr>
        <w:t>.</w:t>
      </w:r>
    </w:p>
    <w:p w14:paraId="704C6048" w14:textId="7E4F348E" w:rsidR="00203136" w:rsidRDefault="002F7FD0" w:rsidP="009727B0">
      <w:pPr>
        <w:spacing w:line="276" w:lineRule="auto"/>
        <w:jc w:val="both"/>
        <w:rPr>
          <w:rFonts w:ascii="Sylfaen" w:hAnsi="Sylfaen"/>
          <w:lang w:val="ka-GE"/>
        </w:rPr>
      </w:pPr>
      <w:r>
        <w:rPr>
          <w:rFonts w:ascii="Sylfaen" w:hAnsi="Sylfaen"/>
          <w:lang w:val="ka-GE"/>
        </w:rPr>
        <w:t>აქედან გამომდინარე,</w:t>
      </w:r>
      <w:r w:rsidRPr="002F7FD0">
        <w:rPr>
          <w:rFonts w:ascii="Sylfaen" w:hAnsi="Sylfaen"/>
          <w:lang w:val="ka-GE"/>
        </w:rPr>
        <w:t xml:space="preserve"> მოგმართავთ განცხადებით</w:t>
      </w:r>
      <w:r w:rsidR="00FF0239">
        <w:rPr>
          <w:rFonts w:ascii="Sylfaen" w:hAnsi="Sylfaen"/>
          <w:lang w:val="ka-GE"/>
        </w:rPr>
        <w:t>:</w:t>
      </w:r>
    </w:p>
    <w:p w14:paraId="25D52829" w14:textId="41AC05F8" w:rsidR="00203136" w:rsidRPr="007E07DE" w:rsidRDefault="00FF0239" w:rsidP="007E07DE">
      <w:pPr>
        <w:pStyle w:val="ListParagraph"/>
        <w:numPr>
          <w:ilvl w:val="0"/>
          <w:numId w:val="2"/>
        </w:numPr>
        <w:spacing w:line="276" w:lineRule="auto"/>
        <w:jc w:val="both"/>
        <w:rPr>
          <w:rFonts w:ascii="Sylfaen" w:hAnsi="Sylfaen"/>
          <w:lang w:val="ka-GE"/>
        </w:rPr>
      </w:pPr>
      <w:r w:rsidRPr="007E07DE">
        <w:rPr>
          <w:rFonts w:ascii="Sylfaen" w:hAnsi="Sylfaen"/>
          <w:lang w:val="ka-GE"/>
        </w:rPr>
        <w:t>წარმოდგენილ გარემო</w:t>
      </w:r>
      <w:r w:rsidR="007E07DE" w:rsidRPr="007E07DE">
        <w:rPr>
          <w:rFonts w:ascii="Sylfaen" w:hAnsi="Sylfaen"/>
          <w:lang w:val="ka-GE"/>
        </w:rPr>
        <w:t xml:space="preserve">ებებზე დაყრდნობით, </w:t>
      </w:r>
      <w:r w:rsidRPr="007E07DE">
        <w:rPr>
          <w:rFonts w:ascii="Sylfaen" w:hAnsi="Sylfaen"/>
          <w:lang w:val="ka-GE"/>
        </w:rPr>
        <w:t xml:space="preserve">შეისწავლოთ </w:t>
      </w:r>
      <w:r w:rsidR="00D114BB" w:rsidRPr="007E07DE">
        <w:rPr>
          <w:rFonts w:ascii="Sylfaen" w:hAnsi="Sylfaen"/>
          <w:lang w:val="ka-GE"/>
        </w:rPr>
        <w:t>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 „112“-ის</w:t>
      </w:r>
      <w:r w:rsidR="00D114BB" w:rsidRPr="007E07DE">
        <w:rPr>
          <w:rFonts w:ascii="Sylfaen" w:hAnsi="Sylfaen"/>
          <w:lang w:val="ka-GE"/>
        </w:rPr>
        <w:t>ა და</w:t>
      </w:r>
      <w:r w:rsidR="00730FE4" w:rsidRPr="007E07DE">
        <w:rPr>
          <w:rFonts w:ascii="Sylfaen" w:hAnsi="Sylfaen"/>
          <w:lang w:val="ka-GE"/>
        </w:rPr>
        <w:t xml:space="preserve"> შინაგან საქმეთა სამინისტროს პოლიციის დეპარტამენტის მიერ</w:t>
      </w:r>
      <w:r w:rsidRPr="007E07DE">
        <w:rPr>
          <w:rFonts w:ascii="Sylfaen" w:hAnsi="Sylfaen"/>
          <w:lang w:val="ka-GE"/>
        </w:rPr>
        <w:t xml:space="preserve"> განსაკუთრებული კატეგორიის მონაცემების დამუშავების კანონიერება;</w:t>
      </w:r>
    </w:p>
    <w:p w14:paraId="789B8023" w14:textId="4B6D2857" w:rsidR="008B6A7E" w:rsidRPr="007E07DE" w:rsidRDefault="002F7FD0" w:rsidP="007E07DE">
      <w:pPr>
        <w:pStyle w:val="ListParagraph"/>
        <w:numPr>
          <w:ilvl w:val="0"/>
          <w:numId w:val="2"/>
        </w:numPr>
        <w:spacing w:line="276" w:lineRule="auto"/>
        <w:jc w:val="both"/>
        <w:rPr>
          <w:rFonts w:ascii="Sylfaen" w:hAnsi="Sylfaen"/>
          <w:lang w:val="ka-GE"/>
        </w:rPr>
      </w:pPr>
      <w:r w:rsidRPr="007E07DE">
        <w:rPr>
          <w:rFonts w:ascii="Sylfaen" w:hAnsi="Sylfaen"/>
          <w:lang w:val="ka-GE"/>
        </w:rPr>
        <w:t>კანონით დადგენილ ვადაში</w:t>
      </w:r>
      <w:r w:rsidR="00284F1D" w:rsidRPr="007E07DE">
        <w:rPr>
          <w:rFonts w:ascii="Sylfaen" w:hAnsi="Sylfaen"/>
          <w:lang w:val="ka-GE"/>
        </w:rPr>
        <w:t>, მომაწოდოთ ინფორმაცია გამოსაყენებ</w:t>
      </w:r>
      <w:r w:rsidR="0039033C">
        <w:rPr>
          <w:rFonts w:ascii="Sylfaen" w:hAnsi="Sylfaen"/>
          <w:lang w:val="ka-GE"/>
        </w:rPr>
        <w:t>ე</w:t>
      </w:r>
      <w:r w:rsidR="00284F1D" w:rsidRPr="007E07DE">
        <w:rPr>
          <w:rFonts w:ascii="Sylfaen" w:hAnsi="Sylfaen"/>
          <w:lang w:val="ka-GE"/>
        </w:rPr>
        <w:t>ლი ღონისძიებების შესახებ.</w:t>
      </w:r>
    </w:p>
    <w:p w14:paraId="21D597BF" w14:textId="65F8CE86" w:rsidR="00761949" w:rsidRDefault="00761949" w:rsidP="009727B0">
      <w:pPr>
        <w:spacing w:line="276" w:lineRule="auto"/>
        <w:jc w:val="both"/>
        <w:rPr>
          <w:rFonts w:ascii="Sylfaen" w:hAnsi="Sylfaen"/>
          <w:lang w:val="ka-GE"/>
        </w:rPr>
      </w:pPr>
      <w:r>
        <w:rPr>
          <w:rFonts w:ascii="Sylfaen" w:hAnsi="Sylfaen"/>
          <w:lang w:val="ka-GE"/>
        </w:rPr>
        <w:t xml:space="preserve">პერსონალურ მონაცემთა დაცვის სამსახურის მიერ </w:t>
      </w:r>
      <w:r w:rsidR="007E07DE">
        <w:rPr>
          <w:rFonts w:ascii="Sylfaen" w:hAnsi="Sylfaen"/>
          <w:lang w:val="ka-GE"/>
        </w:rPr>
        <w:t xml:space="preserve">საჯაროდ გავრცელებული </w:t>
      </w:r>
      <w:r w:rsidR="00FD5D8B">
        <w:rPr>
          <w:rFonts w:ascii="Sylfaen" w:hAnsi="Sylfaen"/>
          <w:lang w:val="ka-GE"/>
        </w:rPr>
        <w:t>განცხადების თანახმად,</w:t>
      </w:r>
      <w:r w:rsidR="00570503">
        <w:rPr>
          <w:rStyle w:val="FootnoteReference"/>
          <w:rFonts w:ascii="Sylfaen" w:hAnsi="Sylfaen"/>
          <w:lang w:val="ka-GE"/>
        </w:rPr>
        <w:footnoteReference w:id="10"/>
      </w:r>
      <w:r w:rsidR="00FD5D8B">
        <w:rPr>
          <w:rFonts w:ascii="Sylfaen" w:hAnsi="Sylfaen"/>
          <w:lang w:val="ka-GE"/>
        </w:rPr>
        <w:t xml:space="preserve"> სამსახურმა საკუთარი ინიციატივით დაიწყო წარმოება ბიომეტრიული მონაცემების დამუშავების კანონიერების შესაფასებლად. მიუხედავად აღნი</w:t>
      </w:r>
      <w:r w:rsidR="004C279D">
        <w:rPr>
          <w:rFonts w:ascii="Sylfaen" w:hAnsi="Sylfaen"/>
          <w:lang w:val="ka-GE"/>
        </w:rPr>
        <w:t>შნულისა,</w:t>
      </w:r>
      <w:r w:rsidR="00FD5D8B">
        <w:rPr>
          <w:rFonts w:ascii="Sylfaen" w:hAnsi="Sylfaen"/>
          <w:lang w:val="ka-GE"/>
        </w:rPr>
        <w:t xml:space="preserve"> </w:t>
      </w:r>
      <w:r w:rsidR="00D450E4">
        <w:rPr>
          <w:rFonts w:ascii="Sylfaen" w:hAnsi="Sylfaen"/>
          <w:lang w:val="ka-GE"/>
        </w:rPr>
        <w:t>გთხოვთ, წარმოდგენილი განცხადების შესწავლას (</w:t>
      </w:r>
      <w:r w:rsidR="00F00D19">
        <w:rPr>
          <w:rFonts w:ascii="Sylfaen" w:hAnsi="Sylfaen"/>
          <w:lang w:val="ka-GE"/>
        </w:rPr>
        <w:t>დაწყებული წარმოების ფარგლებში გაერთიანებას), რათა მე როგორც მონაცემთა სუბიექტს, მქონდეს შესაძლებლობა</w:t>
      </w:r>
      <w:r w:rsidR="004C279D">
        <w:rPr>
          <w:rFonts w:ascii="Sylfaen" w:hAnsi="Sylfaen"/>
          <w:lang w:val="ka-GE"/>
        </w:rPr>
        <w:t>,</w:t>
      </w:r>
      <w:r w:rsidR="00F00D19">
        <w:rPr>
          <w:rFonts w:ascii="Sylfaen" w:hAnsi="Sylfaen"/>
          <w:lang w:val="ka-GE"/>
        </w:rPr>
        <w:t xml:space="preserve"> წარმოების მიმდინარეობის შესახებ პერიოდულად მივიღო ინფორმაცია პერსონალურ მონაცემთა დაცვის სამსახურისგან.</w:t>
      </w:r>
    </w:p>
    <w:p w14:paraId="2638CEBE" w14:textId="4130C54D" w:rsidR="00CF76A7" w:rsidRPr="002F7FD0" w:rsidRDefault="00CF76A7" w:rsidP="009727B0">
      <w:pPr>
        <w:spacing w:line="276" w:lineRule="auto"/>
        <w:jc w:val="both"/>
        <w:rPr>
          <w:rFonts w:ascii="Sylfaen" w:hAnsi="Sylfaen"/>
          <w:lang w:val="ka-GE"/>
        </w:rPr>
      </w:pPr>
      <w:r w:rsidRPr="00CF76A7">
        <w:rPr>
          <w:rFonts w:ascii="Sylfaen" w:hAnsi="Sylfaen"/>
          <w:highlight w:val="yellow"/>
          <w:lang w:val="ka-GE"/>
        </w:rPr>
        <w:t>საკონტაქტო ინფორმაცია:</w:t>
      </w:r>
    </w:p>
    <w:p w14:paraId="59B1AAB1" w14:textId="040BE9D3" w:rsidR="007E069E" w:rsidRPr="007E069E" w:rsidRDefault="007E069E" w:rsidP="007E069E">
      <w:pPr>
        <w:spacing w:line="276" w:lineRule="auto"/>
        <w:jc w:val="both"/>
        <w:rPr>
          <w:rFonts w:ascii="Sylfaen" w:hAnsi="Sylfaen"/>
          <w:highlight w:val="yellow"/>
          <w:lang w:val="ka-GE"/>
        </w:rPr>
      </w:pPr>
      <w:r w:rsidRPr="007E069E">
        <w:rPr>
          <w:rFonts w:ascii="Sylfaen" w:hAnsi="Sylfaen"/>
          <w:highlight w:val="yellow"/>
          <w:lang w:val="ka-GE"/>
        </w:rPr>
        <w:t>დანართი N1 ადმინისტრაციული სამართალდარღვევის საქმის მასალები;</w:t>
      </w:r>
    </w:p>
    <w:p w14:paraId="40806FA5" w14:textId="247F4044" w:rsidR="007E069E" w:rsidRPr="007E069E" w:rsidRDefault="007E069E" w:rsidP="007E069E">
      <w:pPr>
        <w:spacing w:line="276" w:lineRule="auto"/>
        <w:jc w:val="both"/>
        <w:rPr>
          <w:rFonts w:ascii="Sylfaen" w:hAnsi="Sylfaen"/>
          <w:highlight w:val="yellow"/>
          <w:lang w:val="ka-GE"/>
        </w:rPr>
      </w:pPr>
      <w:r w:rsidRPr="007E069E">
        <w:rPr>
          <w:rFonts w:ascii="Sylfaen" w:hAnsi="Sylfaen"/>
          <w:highlight w:val="yellow"/>
          <w:lang w:val="ka-GE"/>
        </w:rPr>
        <w:t>დანართი N2 შსს-ს საპატრულო პოლიციის დეპარტამენტის მიერ წარმოდგენილი ფოტო/ვიდეო კადრები (ჩაწერილია ერთ დისკზე);</w:t>
      </w:r>
    </w:p>
    <w:p w14:paraId="6EC3A2C2" w14:textId="1A47D327" w:rsidR="009E3D5A" w:rsidRDefault="007E069E" w:rsidP="007E069E">
      <w:pPr>
        <w:spacing w:line="276" w:lineRule="auto"/>
        <w:jc w:val="both"/>
        <w:rPr>
          <w:rFonts w:ascii="Sylfaen" w:hAnsi="Sylfaen"/>
          <w:lang w:val="ka-GE"/>
        </w:rPr>
      </w:pPr>
      <w:r w:rsidRPr="007E069E">
        <w:rPr>
          <w:rFonts w:ascii="Sylfaen" w:hAnsi="Sylfaen"/>
          <w:highlight w:val="yellow"/>
          <w:lang w:val="ka-GE"/>
        </w:rPr>
        <w:t>დანართი N3 პირადობის მოწმობის ასლი.</w:t>
      </w:r>
    </w:p>
    <w:p w14:paraId="5D99BFF4" w14:textId="77777777" w:rsidR="007E069E" w:rsidRDefault="007E069E" w:rsidP="007E069E">
      <w:pPr>
        <w:spacing w:line="276" w:lineRule="auto"/>
        <w:jc w:val="both"/>
        <w:rPr>
          <w:rFonts w:ascii="Sylfaen" w:hAnsi="Sylfaen"/>
          <w:lang w:val="ka-GE"/>
        </w:rPr>
      </w:pPr>
    </w:p>
    <w:p w14:paraId="52E4B537" w14:textId="36E9DCD6" w:rsidR="007E069E" w:rsidRPr="007E069E" w:rsidRDefault="007E069E" w:rsidP="007E069E">
      <w:pPr>
        <w:spacing w:line="276" w:lineRule="auto"/>
        <w:jc w:val="both"/>
        <w:rPr>
          <w:rFonts w:ascii="Sylfaen" w:hAnsi="Sylfaen"/>
          <w:highlight w:val="yellow"/>
          <w:lang w:val="ka-GE"/>
        </w:rPr>
      </w:pPr>
      <w:r w:rsidRPr="007E069E">
        <w:rPr>
          <w:rFonts w:ascii="Sylfaen" w:hAnsi="Sylfaen"/>
          <w:highlight w:val="yellow"/>
          <w:lang w:val="ka-GE"/>
        </w:rPr>
        <w:t>ხელმოწერა:</w:t>
      </w:r>
    </w:p>
    <w:p w14:paraId="6B072BAC" w14:textId="0A1A8841" w:rsidR="007E069E" w:rsidRDefault="007E069E" w:rsidP="007E069E">
      <w:pPr>
        <w:spacing w:line="276" w:lineRule="auto"/>
        <w:jc w:val="both"/>
        <w:rPr>
          <w:rFonts w:ascii="Sylfaen" w:hAnsi="Sylfaen"/>
          <w:lang w:val="ka-GE"/>
        </w:rPr>
      </w:pPr>
      <w:r w:rsidRPr="007E069E">
        <w:rPr>
          <w:rFonts w:ascii="Sylfaen" w:hAnsi="Sylfaen"/>
          <w:highlight w:val="yellow"/>
          <w:lang w:val="ka-GE"/>
        </w:rPr>
        <w:t>თარიღი:</w:t>
      </w:r>
    </w:p>
    <w:p w14:paraId="6247D0BB" w14:textId="77777777" w:rsidR="009E3D5A" w:rsidRPr="009E3D5A" w:rsidRDefault="009E3D5A" w:rsidP="009727B0">
      <w:pPr>
        <w:spacing w:line="276" w:lineRule="auto"/>
        <w:rPr>
          <w:rFonts w:ascii="Sylfaen" w:hAnsi="Sylfaen"/>
          <w:lang w:val="ka-GE"/>
        </w:rPr>
      </w:pPr>
    </w:p>
    <w:p w14:paraId="781F711E" w14:textId="77777777" w:rsidR="009E3D5A" w:rsidRPr="00901F63" w:rsidRDefault="009E3D5A" w:rsidP="009727B0">
      <w:pPr>
        <w:spacing w:line="276" w:lineRule="auto"/>
        <w:jc w:val="right"/>
        <w:rPr>
          <w:rFonts w:ascii="Sylfaen" w:hAnsi="Sylfaen"/>
        </w:rPr>
      </w:pPr>
    </w:p>
    <w:sectPr w:rsidR="009E3D5A" w:rsidRPr="00901F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484DD" w14:textId="77777777" w:rsidR="00467D6E" w:rsidRDefault="00467D6E" w:rsidP="00467D6E">
      <w:pPr>
        <w:spacing w:after="0" w:line="240" w:lineRule="auto"/>
      </w:pPr>
      <w:r>
        <w:separator/>
      </w:r>
    </w:p>
  </w:endnote>
  <w:endnote w:type="continuationSeparator" w:id="0">
    <w:p w14:paraId="4489464F" w14:textId="77777777" w:rsidR="00467D6E" w:rsidRDefault="00467D6E" w:rsidP="0046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FA48D" w14:textId="77777777" w:rsidR="00467D6E" w:rsidRDefault="00467D6E" w:rsidP="00467D6E">
      <w:pPr>
        <w:spacing w:after="0" w:line="240" w:lineRule="auto"/>
      </w:pPr>
      <w:r>
        <w:separator/>
      </w:r>
    </w:p>
  </w:footnote>
  <w:footnote w:type="continuationSeparator" w:id="0">
    <w:p w14:paraId="4FDE1A44" w14:textId="77777777" w:rsidR="00467D6E" w:rsidRDefault="00467D6E" w:rsidP="00467D6E">
      <w:pPr>
        <w:spacing w:after="0" w:line="240" w:lineRule="auto"/>
      </w:pPr>
      <w:r>
        <w:continuationSeparator/>
      </w:r>
    </w:p>
  </w:footnote>
  <w:footnote w:id="1">
    <w:p w14:paraId="7F45D8F7" w14:textId="4A322BA2" w:rsidR="00467D6E" w:rsidRPr="00467D6E" w:rsidRDefault="00467D6E">
      <w:pPr>
        <w:pStyle w:val="FootnoteText"/>
        <w:rPr>
          <w:lang w:val="ka-GE"/>
        </w:rPr>
      </w:pPr>
      <w:r>
        <w:rPr>
          <w:rStyle w:val="FootnoteReference"/>
        </w:rPr>
        <w:footnoteRef/>
      </w:r>
      <w:r>
        <w:t xml:space="preserve"> </w:t>
      </w:r>
      <w:r>
        <w:rPr>
          <w:rStyle w:val="normaltextrun"/>
          <w:rFonts w:ascii="Sylfaen" w:hAnsi="Sylfaen"/>
          <w:color w:val="000000"/>
          <w:shd w:val="clear" w:color="auto" w:fill="FFFFFF"/>
          <w:lang w:val="ka-GE"/>
        </w:rPr>
        <w:t>რადიო თავისუფლება - „112-მა პარლამენტთან აქციების ფონზე სახის და ემოციების ამომცნობი 30 კამერა იყიდა“. ხელმისაწვდომია: </w:t>
      </w:r>
      <w:r>
        <w:fldChar w:fldCharType="begin"/>
      </w:r>
      <w:r>
        <w:instrText>HYPERLINK "https://cutt.ly/Gry3yAgN" \t "_blank"</w:instrText>
      </w:r>
      <w:r>
        <w:fldChar w:fldCharType="separate"/>
      </w:r>
      <w:r>
        <w:rPr>
          <w:rStyle w:val="normaltextrun"/>
          <w:rFonts w:ascii="Sylfaen" w:hAnsi="Sylfaen" w:cs="Segoe UI"/>
          <w:color w:val="0563C1"/>
          <w:u w:val="single"/>
          <w:shd w:val="clear" w:color="auto" w:fill="FFFFFF"/>
          <w:lang w:val="ka-GE"/>
        </w:rPr>
        <w:t>https://cutt.ly/Gry3yAgN</w:t>
      </w:r>
      <w:r>
        <w:fldChar w:fldCharType="end"/>
      </w:r>
      <w:r>
        <w:rPr>
          <w:rStyle w:val="normaltextrun"/>
          <w:rFonts w:ascii="Sylfaen" w:hAnsi="Sylfaen"/>
          <w:color w:val="000000"/>
          <w:shd w:val="clear" w:color="auto" w:fill="FFFFFF"/>
          <w:lang w:val="ka-GE"/>
        </w:rPr>
        <w:t> </w:t>
      </w:r>
    </w:p>
  </w:footnote>
  <w:footnote w:id="2">
    <w:p w14:paraId="0FDB6325" w14:textId="50CCB58E" w:rsidR="00467D6E" w:rsidRPr="00467D6E" w:rsidRDefault="00467D6E">
      <w:pPr>
        <w:pStyle w:val="FootnoteText"/>
        <w:rPr>
          <w:lang w:val="ka-GE"/>
        </w:rPr>
      </w:pPr>
      <w:r>
        <w:rPr>
          <w:rStyle w:val="FootnoteReference"/>
        </w:rPr>
        <w:footnoteRef/>
      </w:r>
      <w:r>
        <w:t xml:space="preserve"> </w:t>
      </w:r>
      <w:r w:rsidR="0011623F">
        <w:rPr>
          <w:rStyle w:val="normaltextrun"/>
          <w:rFonts w:ascii="Sylfaen" w:hAnsi="Sylfaen"/>
          <w:color w:val="000000"/>
          <w:shd w:val="clear" w:color="auto" w:fill="FFFFFF"/>
          <w:lang w:val="ka-GE"/>
        </w:rPr>
        <w:t>საია მოუწოდებს პერსონალურ მონაცემთა დაცვის სამსახურს შეისწავლოს შსს-ს მიერ სახის ამომცნობი კამერების გამოყენების პრაქტიკა. ხელმისაწვდომია: </w:t>
      </w:r>
      <w:r w:rsidR="0011623F">
        <w:rPr>
          <w:rStyle w:val="normaltextrun"/>
          <w:rFonts w:ascii="Sylfaen" w:hAnsi="Sylfaen" w:cs="Segoe UI"/>
          <w:color w:val="D13438"/>
          <w:u w:val="single"/>
          <w:shd w:val="clear" w:color="auto" w:fill="FFFFFF"/>
          <w:lang w:val="ka-GE"/>
        </w:rPr>
        <w:fldChar w:fldCharType="begin"/>
      </w:r>
      <w:r w:rsidR="0011623F">
        <w:rPr>
          <w:rStyle w:val="normaltextrun"/>
          <w:rFonts w:ascii="Sylfaen" w:hAnsi="Sylfaen" w:cs="Segoe UI"/>
          <w:color w:val="D13438"/>
          <w:u w:val="single"/>
          <w:shd w:val="clear" w:color="auto" w:fill="FFFFFF"/>
          <w:lang w:val="ka-GE"/>
        </w:rPr>
        <w:instrText>HYPERLINK "</w:instrText>
      </w:r>
      <w:r w:rsidR="0011623F">
        <w:rPr>
          <w:rStyle w:val="normaltextrun"/>
          <w:rFonts w:ascii="Sylfaen" w:hAnsi="Sylfaen" w:cs="Segoe UI"/>
          <w:color w:val="D13438"/>
          <w:u w:val="single"/>
          <w:shd w:val="clear" w:color="auto" w:fill="FFFFFF"/>
          <w:lang w:val="ka-GE"/>
        </w:rPr>
        <w:instrText>https://cutt.ly/Jri8rDCB</w:instrText>
      </w:r>
      <w:r w:rsidR="0011623F">
        <w:rPr>
          <w:rStyle w:val="normaltextrun"/>
          <w:rFonts w:ascii="Sylfaen" w:hAnsi="Sylfaen" w:cs="Segoe UI"/>
          <w:color w:val="D13438"/>
          <w:u w:val="single"/>
          <w:shd w:val="clear" w:color="auto" w:fill="FFFFFF"/>
          <w:lang w:val="ka-GE"/>
        </w:rPr>
        <w:instrText>"</w:instrText>
      </w:r>
      <w:r w:rsidR="0011623F">
        <w:rPr>
          <w:rStyle w:val="normaltextrun"/>
          <w:rFonts w:ascii="Sylfaen" w:hAnsi="Sylfaen" w:cs="Segoe UI"/>
          <w:color w:val="D13438"/>
          <w:u w:val="single"/>
          <w:shd w:val="clear" w:color="auto" w:fill="FFFFFF"/>
          <w:lang w:val="ka-GE"/>
        </w:rPr>
        <w:fldChar w:fldCharType="separate"/>
      </w:r>
      <w:r w:rsidR="0011623F" w:rsidRPr="00424686">
        <w:rPr>
          <w:rStyle w:val="Hyperlink"/>
          <w:rFonts w:ascii="Sylfaen" w:hAnsi="Sylfaen" w:cs="Segoe UI"/>
          <w:shd w:val="clear" w:color="auto" w:fill="FFFFFF"/>
          <w:lang w:val="ka-GE"/>
        </w:rPr>
        <w:t>https://cutt.ly/Jri8rDCB</w:t>
      </w:r>
      <w:r w:rsidR="0011623F">
        <w:rPr>
          <w:rStyle w:val="normaltextrun"/>
          <w:rFonts w:ascii="Sylfaen" w:hAnsi="Sylfaen" w:cs="Segoe UI"/>
          <w:color w:val="D13438"/>
          <w:u w:val="single"/>
          <w:shd w:val="clear" w:color="auto" w:fill="FFFFFF"/>
          <w:lang w:val="ka-GE"/>
        </w:rPr>
        <w:fldChar w:fldCharType="end"/>
      </w:r>
      <w:r w:rsidR="0011623F">
        <w:rPr>
          <w:rStyle w:val="normaltextrun"/>
          <w:rFonts w:ascii="Sylfaen" w:hAnsi="Sylfaen" w:cs="Segoe UI"/>
          <w:color w:val="D13438"/>
          <w:u w:val="single"/>
          <w:shd w:val="clear" w:color="auto" w:fill="FFFFFF"/>
          <w:lang w:val="ka-GE"/>
        </w:rPr>
        <w:t xml:space="preserve"> </w:t>
      </w:r>
    </w:p>
  </w:footnote>
  <w:footnote w:id="3">
    <w:p w14:paraId="30DC6572" w14:textId="39B7BBBE" w:rsidR="008A4B4B" w:rsidRPr="008A4B4B" w:rsidRDefault="008A4B4B">
      <w:pPr>
        <w:pStyle w:val="FootnoteText"/>
        <w:rPr>
          <w:lang w:val="ka-GE"/>
        </w:rPr>
      </w:pPr>
      <w:r>
        <w:rPr>
          <w:rStyle w:val="FootnoteReference"/>
        </w:rPr>
        <w:footnoteRef/>
      </w:r>
      <w:r>
        <w:t xml:space="preserve"> </w:t>
      </w:r>
      <w:r w:rsidR="00D90360">
        <w:rPr>
          <w:rStyle w:val="normaltextrun"/>
          <w:rFonts w:ascii="Sylfaen" w:hAnsi="Sylfaen"/>
          <w:color w:val="000000"/>
          <w:shd w:val="clear" w:color="auto" w:fill="FFFFFF"/>
          <w:lang w:val="ka-GE"/>
        </w:rPr>
        <w:t> </w:t>
      </w:r>
      <w:r w:rsidR="00D90360">
        <w:rPr>
          <w:rStyle w:val="normaltextrun"/>
          <w:rFonts w:ascii="Sylfaen" w:hAnsi="Sylfaen"/>
          <w:color w:val="000000"/>
          <w:shd w:val="clear" w:color="auto" w:fill="FFFFFF"/>
          <w:lang w:val="ka-GE"/>
        </w:rPr>
        <w:t>ადმინისტრაციულ სამართალდარღვევათა კოდექსის 244-ე მუხლის მე-3 ნაწილი</w:t>
      </w:r>
      <w:r w:rsidR="00D90360">
        <w:rPr>
          <w:rStyle w:val="normaltextrun"/>
          <w:rFonts w:ascii="Calibri" w:hAnsi="Calibri" w:cs="Calibri"/>
          <w:color w:val="000000"/>
          <w:shd w:val="clear" w:color="auto" w:fill="FFFFFF"/>
          <w:lang w:val="ka-GE"/>
        </w:rPr>
        <w:t>.</w:t>
      </w:r>
    </w:p>
  </w:footnote>
  <w:footnote w:id="4">
    <w:p w14:paraId="5877D1AE" w14:textId="55185591" w:rsidR="008913A1" w:rsidRPr="008913A1" w:rsidRDefault="008913A1" w:rsidP="000C0DB4">
      <w:pPr>
        <w:pStyle w:val="FootnoteText"/>
        <w:jc w:val="both"/>
        <w:rPr>
          <w:lang w:val="ka-GE"/>
        </w:rPr>
      </w:pPr>
      <w:r>
        <w:rPr>
          <w:rStyle w:val="FootnoteReference"/>
        </w:rPr>
        <w:footnoteRef/>
      </w:r>
      <w:r>
        <w:t xml:space="preserve"> </w:t>
      </w:r>
      <w:r>
        <w:rPr>
          <w:rStyle w:val="normaltextrun"/>
          <w:rFonts w:ascii="Sylfaen" w:hAnsi="Sylfaen"/>
          <w:color w:val="000000"/>
          <w:shd w:val="clear" w:color="auto" w:fill="FFFFFF"/>
          <w:lang w:val="ka-GE"/>
        </w:rPr>
        <w:t>პერსონალურ მონაცემთა დაცვის სამსახური - რეკომენდაციები პერსონალურ მონაცემთა დამუშავების შესახებ. ხელმისაწვდომია: </w:t>
      </w:r>
      <w:r>
        <w:fldChar w:fldCharType="begin"/>
      </w:r>
      <w:r>
        <w:instrText>HYPERLINK "https://cutt.ly/Hri0N3Hl" \t "_blank"</w:instrText>
      </w:r>
      <w:r>
        <w:fldChar w:fldCharType="separate"/>
      </w:r>
      <w:r>
        <w:rPr>
          <w:rStyle w:val="normaltextrun"/>
          <w:rFonts w:ascii="Sylfaen" w:hAnsi="Sylfaen" w:cs="Segoe UI"/>
          <w:color w:val="0563C1"/>
          <w:u w:val="single"/>
          <w:shd w:val="clear" w:color="auto" w:fill="FFFFFF"/>
          <w:lang w:val="ka-GE"/>
        </w:rPr>
        <w:t>https://cutt.ly/Hri0N3Hl</w:t>
      </w:r>
      <w:r>
        <w:fldChar w:fldCharType="end"/>
      </w:r>
      <w:r>
        <w:rPr>
          <w:rStyle w:val="normaltextrun"/>
          <w:rFonts w:ascii="Sylfaen" w:hAnsi="Sylfaen"/>
          <w:color w:val="000000"/>
          <w:shd w:val="clear" w:color="auto" w:fill="FFFFFF"/>
          <w:lang w:val="ka-GE"/>
        </w:rPr>
        <w:t> </w:t>
      </w:r>
    </w:p>
  </w:footnote>
  <w:footnote w:id="5">
    <w:p w14:paraId="62898AF3" w14:textId="47AAD6A6" w:rsidR="00525E87" w:rsidRPr="00525E87" w:rsidRDefault="00525E87" w:rsidP="000C0DB4">
      <w:pPr>
        <w:pStyle w:val="FootnoteText"/>
        <w:jc w:val="both"/>
        <w:rPr>
          <w:lang w:val="ka-GE"/>
        </w:rPr>
      </w:pPr>
      <w:r>
        <w:rPr>
          <w:rStyle w:val="FootnoteReference"/>
        </w:rPr>
        <w:footnoteRef/>
      </w:r>
      <w:r>
        <w:t xml:space="preserve"> </w:t>
      </w:r>
      <w:r>
        <w:rPr>
          <w:rStyle w:val="normaltextrun"/>
          <w:rFonts w:ascii="Sylfaen" w:hAnsi="Sylfaen"/>
          <w:color w:val="000000"/>
          <w:shd w:val="clear" w:color="auto" w:fill="FFFFFF"/>
        </w:rPr>
        <w:t xml:space="preserve">ICO- Principle (a): Lawfulness, fairness and transparency. </w:t>
      </w:r>
      <w:proofErr w:type="spellStart"/>
      <w:r>
        <w:rPr>
          <w:rStyle w:val="normaltextrun"/>
          <w:rFonts w:ascii="Sylfaen" w:hAnsi="Sylfaen"/>
          <w:color w:val="000000"/>
          <w:shd w:val="clear" w:color="auto" w:fill="FFFFFF"/>
        </w:rPr>
        <w:t>ხელმისაწვდომია</w:t>
      </w:r>
      <w:proofErr w:type="spellEnd"/>
      <w:r>
        <w:rPr>
          <w:rStyle w:val="normaltextrun"/>
          <w:rFonts w:ascii="Sylfaen" w:hAnsi="Sylfaen"/>
          <w:color w:val="000000"/>
          <w:shd w:val="clear" w:color="auto" w:fill="FFFFFF"/>
        </w:rPr>
        <w:t>: </w:t>
      </w:r>
      <w:hyperlink r:id="rId1" w:tgtFrame="_blank" w:history="1">
        <w:r>
          <w:rPr>
            <w:rStyle w:val="normaltextrun"/>
            <w:rFonts w:ascii="Sylfaen" w:hAnsi="Sylfaen" w:cs="Segoe UI"/>
            <w:color w:val="0563C1"/>
            <w:u w:val="single"/>
            <w:shd w:val="clear" w:color="auto" w:fill="FFFFFF"/>
          </w:rPr>
          <w:t>https://cutt.ly/Fri3y3oz</w:t>
        </w:r>
      </w:hyperlink>
      <w:r>
        <w:rPr>
          <w:rStyle w:val="normaltextrun"/>
          <w:rFonts w:ascii="Sylfaen" w:hAnsi="Sylfaen"/>
          <w:color w:val="000000"/>
          <w:shd w:val="clear" w:color="auto" w:fill="FFFFFF"/>
        </w:rPr>
        <w:t> </w:t>
      </w:r>
      <w:r>
        <w:rPr>
          <w:rStyle w:val="eop"/>
          <w:rFonts w:ascii="Sylfaen" w:hAnsi="Sylfaen"/>
          <w:color w:val="000000"/>
          <w:shd w:val="clear" w:color="auto" w:fill="FFFFFF"/>
        </w:rPr>
        <w:t> </w:t>
      </w:r>
    </w:p>
  </w:footnote>
  <w:footnote w:id="6">
    <w:p w14:paraId="570469A5" w14:textId="1B6CA829" w:rsidR="000C0DB4" w:rsidRPr="000C0DB4" w:rsidRDefault="000C0DB4" w:rsidP="000C0DB4">
      <w:pPr>
        <w:pStyle w:val="FootnoteText"/>
        <w:jc w:val="both"/>
        <w:rPr>
          <w:lang w:val="ka-GE"/>
        </w:rPr>
      </w:pPr>
      <w:r>
        <w:rPr>
          <w:rStyle w:val="FootnoteReference"/>
        </w:rPr>
        <w:footnoteRef/>
      </w:r>
      <w:r>
        <w:t xml:space="preserve"> </w:t>
      </w:r>
      <w:r>
        <w:rPr>
          <w:rStyle w:val="normaltextrun"/>
          <w:rFonts w:ascii="Sylfaen" w:hAnsi="Sylfaen"/>
          <w:color w:val="000000"/>
          <w:bdr w:val="none" w:sz="0" w:space="0" w:color="auto" w:frame="1"/>
        </w:rPr>
        <w:t xml:space="preserve">European Data Protection Board - Guidelines 05/2022 on the use of facial recognition technology </w:t>
      </w:r>
      <w:proofErr w:type="gramStart"/>
      <w:r>
        <w:rPr>
          <w:rStyle w:val="normaltextrun"/>
          <w:rFonts w:ascii="Sylfaen" w:hAnsi="Sylfaen"/>
          <w:color w:val="000000"/>
          <w:bdr w:val="none" w:sz="0" w:space="0" w:color="auto" w:frame="1"/>
        </w:rPr>
        <w:t>in the area of</w:t>
      </w:r>
      <w:proofErr w:type="gramEnd"/>
      <w:r>
        <w:rPr>
          <w:rStyle w:val="normaltextrun"/>
          <w:rFonts w:ascii="Sylfaen" w:hAnsi="Sylfaen"/>
          <w:color w:val="000000"/>
          <w:bdr w:val="none" w:sz="0" w:space="0" w:color="auto" w:frame="1"/>
        </w:rPr>
        <w:t xml:space="preserve"> law enforcement. </w:t>
      </w:r>
      <w:proofErr w:type="spellStart"/>
      <w:r>
        <w:rPr>
          <w:rStyle w:val="normaltextrun"/>
          <w:rFonts w:ascii="Sylfaen" w:hAnsi="Sylfaen"/>
          <w:color w:val="000000"/>
          <w:bdr w:val="none" w:sz="0" w:space="0" w:color="auto" w:frame="1"/>
        </w:rPr>
        <w:t>გვ</w:t>
      </w:r>
      <w:proofErr w:type="spellEnd"/>
      <w:r>
        <w:rPr>
          <w:rStyle w:val="normaltextrun"/>
          <w:rFonts w:ascii="Sylfaen" w:hAnsi="Sylfaen"/>
          <w:color w:val="000000"/>
          <w:bdr w:val="none" w:sz="0" w:space="0" w:color="auto" w:frame="1"/>
        </w:rPr>
        <w:t>. 43.</w:t>
      </w:r>
    </w:p>
  </w:footnote>
  <w:footnote w:id="7">
    <w:p w14:paraId="18F2464B" w14:textId="1BC5C243" w:rsidR="009076F4" w:rsidRPr="00684931" w:rsidRDefault="009076F4">
      <w:pPr>
        <w:pStyle w:val="FootnoteText"/>
        <w:rPr>
          <w:rFonts w:ascii="Sylfaen" w:hAnsi="Sylfaen"/>
          <w:lang w:val="ka-GE"/>
        </w:rPr>
      </w:pPr>
      <w:r w:rsidRPr="00684931">
        <w:rPr>
          <w:rStyle w:val="FootnoteReference"/>
          <w:rFonts w:ascii="Sylfaen" w:hAnsi="Sylfaen"/>
        </w:rPr>
        <w:footnoteRef/>
      </w:r>
      <w:r w:rsidRPr="00684931">
        <w:rPr>
          <w:rFonts w:ascii="Sylfaen" w:hAnsi="Sylfaen"/>
        </w:rPr>
        <w:t xml:space="preserve"> </w:t>
      </w:r>
      <w:r w:rsidRPr="00684931">
        <w:rPr>
          <w:rStyle w:val="normaltextrun"/>
          <w:rFonts w:ascii="Sylfaen" w:hAnsi="Sylfaen"/>
          <w:color w:val="000000"/>
          <w:shd w:val="clear" w:color="auto" w:fill="FFFFFF"/>
        </w:rPr>
        <w:t>European Data Protection Board - Guidelines 05/2022 on the use of facial recognition technology </w:t>
      </w:r>
      <w:proofErr w:type="gramStart"/>
      <w:r w:rsidRPr="00684931">
        <w:rPr>
          <w:rStyle w:val="normaltextrun"/>
          <w:rFonts w:ascii="Sylfaen" w:hAnsi="Sylfaen"/>
          <w:color w:val="000000"/>
          <w:shd w:val="clear" w:color="auto" w:fill="FFFFFF"/>
        </w:rPr>
        <w:t>in the area of</w:t>
      </w:r>
      <w:proofErr w:type="gramEnd"/>
      <w:r w:rsidRPr="00684931">
        <w:rPr>
          <w:rStyle w:val="normaltextrun"/>
          <w:rFonts w:ascii="Sylfaen" w:hAnsi="Sylfaen"/>
          <w:color w:val="000000"/>
          <w:shd w:val="clear" w:color="auto" w:fill="FFFFFF"/>
        </w:rPr>
        <w:t> law enforcement. </w:t>
      </w:r>
      <w:r w:rsidRPr="00684931">
        <w:rPr>
          <w:rStyle w:val="normaltextrun"/>
          <w:rFonts w:ascii="Sylfaen" w:hAnsi="Sylfaen"/>
          <w:color w:val="000000"/>
          <w:shd w:val="clear" w:color="auto" w:fill="FFFFFF"/>
          <w:lang w:val="ka-GE"/>
        </w:rPr>
        <w:t>გვ. 9</w:t>
      </w:r>
    </w:p>
  </w:footnote>
  <w:footnote w:id="8">
    <w:p w14:paraId="6E016A54" w14:textId="66A8A173" w:rsidR="009076F4" w:rsidRPr="009076F4" w:rsidRDefault="009076F4">
      <w:pPr>
        <w:pStyle w:val="FootnoteText"/>
        <w:rPr>
          <w:lang w:val="ka-GE"/>
        </w:rPr>
      </w:pPr>
      <w:r w:rsidRPr="00684931">
        <w:rPr>
          <w:rStyle w:val="FootnoteReference"/>
          <w:rFonts w:ascii="Sylfaen" w:hAnsi="Sylfaen"/>
        </w:rPr>
        <w:footnoteRef/>
      </w:r>
      <w:r w:rsidRPr="00684931">
        <w:rPr>
          <w:rFonts w:ascii="Sylfaen" w:hAnsi="Sylfaen"/>
        </w:rPr>
        <w:t xml:space="preserve"> </w:t>
      </w:r>
      <w:r w:rsidR="0065540C" w:rsidRPr="00684931">
        <w:rPr>
          <w:rFonts w:ascii="Sylfaen" w:hAnsi="Sylfaen"/>
        </w:rPr>
        <w:t>CASE OF GLUKHIN v. RUSSIA (04.10.2023), § 89.</w:t>
      </w:r>
      <w:r w:rsidR="0065540C" w:rsidRPr="0065540C">
        <w:tab/>
      </w:r>
    </w:p>
  </w:footnote>
  <w:footnote w:id="9">
    <w:p w14:paraId="786E6CCA" w14:textId="328F9C98" w:rsidR="007F2B21" w:rsidRPr="007F2B21" w:rsidRDefault="007F2B21">
      <w:pPr>
        <w:pStyle w:val="FootnoteText"/>
        <w:rPr>
          <w:lang w:val="ka-GE"/>
        </w:rPr>
      </w:pPr>
      <w:r>
        <w:rPr>
          <w:rStyle w:val="FootnoteReference"/>
        </w:rPr>
        <w:footnoteRef/>
      </w:r>
      <w:r>
        <w:t xml:space="preserve"> </w:t>
      </w:r>
      <w:r>
        <w:rPr>
          <w:rStyle w:val="normaltextrun"/>
          <w:rFonts w:ascii="Calibri" w:hAnsi="Calibri" w:cs="Calibri"/>
          <w:color w:val="000000"/>
          <w:shd w:val="clear" w:color="auto" w:fill="FFFFFF"/>
        </w:rPr>
        <w:t> CASE OF GLUKHIN v. RUSSIA § 39, 104.</w:t>
      </w:r>
      <w:r>
        <w:rPr>
          <w:rStyle w:val="eop"/>
          <w:rFonts w:ascii="Calibri" w:hAnsi="Calibri" w:cs="Calibri"/>
          <w:color w:val="000000"/>
          <w:shd w:val="clear" w:color="auto" w:fill="FFFFFF"/>
        </w:rPr>
        <w:t> </w:t>
      </w:r>
    </w:p>
  </w:footnote>
  <w:footnote w:id="10">
    <w:p w14:paraId="1517CE43" w14:textId="76B8E793" w:rsidR="00570503" w:rsidRPr="00570503" w:rsidRDefault="00570503" w:rsidP="00244C34">
      <w:pPr>
        <w:pStyle w:val="FootnoteText"/>
        <w:jc w:val="both"/>
        <w:rPr>
          <w:lang w:val="ka-GE"/>
        </w:rPr>
      </w:pPr>
      <w:r>
        <w:rPr>
          <w:rStyle w:val="FootnoteReference"/>
        </w:rPr>
        <w:footnoteRef/>
      </w:r>
      <w:r w:rsidR="00244C34">
        <w:rPr>
          <w:rStyle w:val="normaltextrun"/>
          <w:rFonts w:ascii="Sylfaen" w:hAnsi="Sylfaen"/>
          <w:color w:val="000000"/>
          <w:shd w:val="clear" w:color="auto" w:fill="FFFFFF"/>
          <w:lang w:val="ka-GE"/>
        </w:rPr>
        <w:t>პერსონალურ მონაცემთა დაცვის სამსახურის 2025 წლის 12 მარტის განცხადება.</w:t>
      </w:r>
      <w:r w:rsidR="00244C34">
        <w:rPr>
          <w:rStyle w:val="normaltextrun"/>
          <w:rFonts w:ascii="Sylfaen" w:hAnsi="Sylfaen"/>
          <w:color w:val="000000"/>
          <w:shd w:val="clear" w:color="auto" w:fill="FFFFFF"/>
          <w:lang w:val="ka-GE"/>
        </w:rPr>
        <w:t xml:space="preserve"> </w:t>
      </w:r>
      <w:r w:rsidR="00244C34">
        <w:rPr>
          <w:rStyle w:val="normaltextrun"/>
          <w:rFonts w:ascii="Sylfaen" w:hAnsi="Sylfaen"/>
          <w:color w:val="000000"/>
          <w:shd w:val="clear" w:color="auto" w:fill="FFFFFF"/>
          <w:lang w:val="ka-GE"/>
        </w:rPr>
        <w:t>ხელმისაწვდომია: </w:t>
      </w:r>
      <w:hyperlink r:id="rId2" w:tgtFrame="_blank" w:history="1">
        <w:r w:rsidR="00244C34">
          <w:rPr>
            <w:rStyle w:val="normaltextrun"/>
            <w:rFonts w:ascii="Sylfaen" w:hAnsi="Sylfaen" w:cs="Segoe UI"/>
            <w:color w:val="0563C1"/>
            <w:u w:val="single"/>
            <w:shd w:val="clear" w:color="auto" w:fill="FFFFFF"/>
            <w:lang w:val="ka-GE"/>
          </w:rPr>
          <w:t>https://cutt.ly/MriJAAWo</w:t>
        </w:r>
      </w:hyperlink>
      <w:r w:rsidR="00244C34">
        <w:rPr>
          <w:rStyle w:val="normaltextrun"/>
          <w:rFonts w:ascii="Sylfaen" w:hAnsi="Sylfaen"/>
          <w:color w:val="000000"/>
          <w:shd w:val="clear" w:color="auto" w:fill="FFFFFF"/>
          <w:lang w:val="ka-GE"/>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5930"/>
    <w:multiLevelType w:val="hybridMultilevel"/>
    <w:tmpl w:val="79E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419CD"/>
    <w:multiLevelType w:val="hybridMultilevel"/>
    <w:tmpl w:val="07EE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793956">
    <w:abstractNumId w:val="0"/>
  </w:num>
  <w:num w:numId="2" w16cid:durableId="145583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5A"/>
    <w:rsid w:val="000C0DB4"/>
    <w:rsid w:val="000E2595"/>
    <w:rsid w:val="00101109"/>
    <w:rsid w:val="0011623F"/>
    <w:rsid w:val="00120FFF"/>
    <w:rsid w:val="00141575"/>
    <w:rsid w:val="001A67C4"/>
    <w:rsid w:val="001E08E3"/>
    <w:rsid w:val="001E10EA"/>
    <w:rsid w:val="00203136"/>
    <w:rsid w:val="00212D86"/>
    <w:rsid w:val="0021712F"/>
    <w:rsid w:val="0022038D"/>
    <w:rsid w:val="0022727C"/>
    <w:rsid w:val="002400D1"/>
    <w:rsid w:val="00244C34"/>
    <w:rsid w:val="00256DB1"/>
    <w:rsid w:val="00264A73"/>
    <w:rsid w:val="00281654"/>
    <w:rsid w:val="00284F1D"/>
    <w:rsid w:val="002C6239"/>
    <w:rsid w:val="002E7368"/>
    <w:rsid w:val="002F7FD0"/>
    <w:rsid w:val="0032114B"/>
    <w:rsid w:val="0033380B"/>
    <w:rsid w:val="00336CA9"/>
    <w:rsid w:val="00345183"/>
    <w:rsid w:val="0034713C"/>
    <w:rsid w:val="00362E0C"/>
    <w:rsid w:val="0039033C"/>
    <w:rsid w:val="003A6411"/>
    <w:rsid w:val="003C5AE9"/>
    <w:rsid w:val="004227B3"/>
    <w:rsid w:val="00450CB5"/>
    <w:rsid w:val="00464214"/>
    <w:rsid w:val="00467D6E"/>
    <w:rsid w:val="00473ABE"/>
    <w:rsid w:val="004776FA"/>
    <w:rsid w:val="004905D8"/>
    <w:rsid w:val="004C279D"/>
    <w:rsid w:val="004C57B5"/>
    <w:rsid w:val="004F342A"/>
    <w:rsid w:val="00525E87"/>
    <w:rsid w:val="00526F98"/>
    <w:rsid w:val="00555E80"/>
    <w:rsid w:val="00570503"/>
    <w:rsid w:val="00587E72"/>
    <w:rsid w:val="005D5F9F"/>
    <w:rsid w:val="005F72EE"/>
    <w:rsid w:val="00601DCB"/>
    <w:rsid w:val="006448ED"/>
    <w:rsid w:val="0065540C"/>
    <w:rsid w:val="00684931"/>
    <w:rsid w:val="006D6245"/>
    <w:rsid w:val="006D72A2"/>
    <w:rsid w:val="006E1D81"/>
    <w:rsid w:val="00713B86"/>
    <w:rsid w:val="00720A25"/>
    <w:rsid w:val="00730FE4"/>
    <w:rsid w:val="0074031D"/>
    <w:rsid w:val="00745B7B"/>
    <w:rsid w:val="00761949"/>
    <w:rsid w:val="0078463E"/>
    <w:rsid w:val="007A6945"/>
    <w:rsid w:val="007B007C"/>
    <w:rsid w:val="007E069E"/>
    <w:rsid w:val="007E07DE"/>
    <w:rsid w:val="007F2B21"/>
    <w:rsid w:val="007F6426"/>
    <w:rsid w:val="00810626"/>
    <w:rsid w:val="00832594"/>
    <w:rsid w:val="00842C7B"/>
    <w:rsid w:val="00884194"/>
    <w:rsid w:val="0088621C"/>
    <w:rsid w:val="008913A1"/>
    <w:rsid w:val="00895F41"/>
    <w:rsid w:val="008A4B4B"/>
    <w:rsid w:val="008B6A7E"/>
    <w:rsid w:val="008C3725"/>
    <w:rsid w:val="00901F63"/>
    <w:rsid w:val="009076F4"/>
    <w:rsid w:val="00947AA1"/>
    <w:rsid w:val="009727B0"/>
    <w:rsid w:val="009E3D5A"/>
    <w:rsid w:val="009F4D23"/>
    <w:rsid w:val="00A1212D"/>
    <w:rsid w:val="00A121DB"/>
    <w:rsid w:val="00A4664A"/>
    <w:rsid w:val="00A54B86"/>
    <w:rsid w:val="00A62D45"/>
    <w:rsid w:val="00A65E22"/>
    <w:rsid w:val="00A776EE"/>
    <w:rsid w:val="00B07D37"/>
    <w:rsid w:val="00B16FE5"/>
    <w:rsid w:val="00B42095"/>
    <w:rsid w:val="00B75A6B"/>
    <w:rsid w:val="00BC1EEC"/>
    <w:rsid w:val="00BD158C"/>
    <w:rsid w:val="00BD6C9B"/>
    <w:rsid w:val="00C362CF"/>
    <w:rsid w:val="00C74742"/>
    <w:rsid w:val="00CF76A7"/>
    <w:rsid w:val="00D05038"/>
    <w:rsid w:val="00D114BB"/>
    <w:rsid w:val="00D450E4"/>
    <w:rsid w:val="00D90360"/>
    <w:rsid w:val="00D90D10"/>
    <w:rsid w:val="00DA2183"/>
    <w:rsid w:val="00DC466B"/>
    <w:rsid w:val="00DD1AEB"/>
    <w:rsid w:val="00DE1F6D"/>
    <w:rsid w:val="00E05F61"/>
    <w:rsid w:val="00E26001"/>
    <w:rsid w:val="00E32825"/>
    <w:rsid w:val="00E74F5A"/>
    <w:rsid w:val="00EF7D0D"/>
    <w:rsid w:val="00F00D19"/>
    <w:rsid w:val="00F24594"/>
    <w:rsid w:val="00F32703"/>
    <w:rsid w:val="00F46676"/>
    <w:rsid w:val="00FD5D8B"/>
    <w:rsid w:val="00FF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BE1E"/>
  <w15:chartTrackingRefBased/>
  <w15:docId w15:val="{BB937295-D970-47B7-8F29-0B7BA3BF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ABE"/>
    <w:pPr>
      <w:ind w:left="720"/>
      <w:contextualSpacing/>
    </w:pPr>
  </w:style>
  <w:style w:type="character" w:customStyle="1" w:styleId="normaltextrun">
    <w:name w:val="normaltextrun"/>
    <w:basedOn w:val="DefaultParagraphFont"/>
    <w:rsid w:val="00947AA1"/>
  </w:style>
  <w:style w:type="character" w:customStyle="1" w:styleId="superscript">
    <w:name w:val="superscript"/>
    <w:basedOn w:val="DefaultParagraphFont"/>
    <w:rsid w:val="00947AA1"/>
  </w:style>
  <w:style w:type="character" w:customStyle="1" w:styleId="eop">
    <w:name w:val="eop"/>
    <w:basedOn w:val="DefaultParagraphFont"/>
    <w:rsid w:val="00947AA1"/>
  </w:style>
  <w:style w:type="character" w:customStyle="1" w:styleId="findhit">
    <w:name w:val="findhit"/>
    <w:basedOn w:val="DefaultParagraphFont"/>
    <w:rsid w:val="0088621C"/>
  </w:style>
  <w:style w:type="paragraph" w:styleId="FootnoteText">
    <w:name w:val="footnote text"/>
    <w:basedOn w:val="Normal"/>
    <w:link w:val="FootnoteTextChar"/>
    <w:uiPriority w:val="99"/>
    <w:semiHidden/>
    <w:unhideWhenUsed/>
    <w:rsid w:val="00467D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D6E"/>
    <w:rPr>
      <w:sz w:val="20"/>
      <w:szCs w:val="20"/>
    </w:rPr>
  </w:style>
  <w:style w:type="character" w:styleId="FootnoteReference">
    <w:name w:val="footnote reference"/>
    <w:basedOn w:val="DefaultParagraphFont"/>
    <w:uiPriority w:val="99"/>
    <w:semiHidden/>
    <w:unhideWhenUsed/>
    <w:rsid w:val="00467D6E"/>
    <w:rPr>
      <w:vertAlign w:val="superscript"/>
    </w:rPr>
  </w:style>
  <w:style w:type="character" w:styleId="Hyperlink">
    <w:name w:val="Hyperlink"/>
    <w:basedOn w:val="DefaultParagraphFont"/>
    <w:uiPriority w:val="99"/>
    <w:unhideWhenUsed/>
    <w:rsid w:val="0011623F"/>
    <w:rPr>
      <w:color w:val="0563C1" w:themeColor="hyperlink"/>
      <w:u w:val="single"/>
    </w:rPr>
  </w:style>
  <w:style w:type="character" w:styleId="UnresolvedMention">
    <w:name w:val="Unresolved Mention"/>
    <w:basedOn w:val="DefaultParagraphFont"/>
    <w:uiPriority w:val="99"/>
    <w:semiHidden/>
    <w:unhideWhenUsed/>
    <w:rsid w:val="00116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8567">
      <w:bodyDiv w:val="1"/>
      <w:marLeft w:val="0"/>
      <w:marRight w:val="0"/>
      <w:marTop w:val="0"/>
      <w:marBottom w:val="0"/>
      <w:divBdr>
        <w:top w:val="none" w:sz="0" w:space="0" w:color="auto"/>
        <w:left w:val="none" w:sz="0" w:space="0" w:color="auto"/>
        <w:bottom w:val="none" w:sz="0" w:space="0" w:color="auto"/>
        <w:right w:val="none" w:sz="0" w:space="0" w:color="auto"/>
      </w:divBdr>
    </w:div>
    <w:div w:id="862520529">
      <w:bodyDiv w:val="1"/>
      <w:marLeft w:val="0"/>
      <w:marRight w:val="0"/>
      <w:marTop w:val="0"/>
      <w:marBottom w:val="0"/>
      <w:divBdr>
        <w:top w:val="none" w:sz="0" w:space="0" w:color="auto"/>
        <w:left w:val="none" w:sz="0" w:space="0" w:color="auto"/>
        <w:bottom w:val="none" w:sz="0" w:space="0" w:color="auto"/>
        <w:right w:val="none" w:sz="0" w:space="0" w:color="auto"/>
      </w:divBdr>
    </w:div>
    <w:div w:id="1126386416">
      <w:bodyDiv w:val="1"/>
      <w:marLeft w:val="0"/>
      <w:marRight w:val="0"/>
      <w:marTop w:val="0"/>
      <w:marBottom w:val="0"/>
      <w:divBdr>
        <w:top w:val="none" w:sz="0" w:space="0" w:color="auto"/>
        <w:left w:val="none" w:sz="0" w:space="0" w:color="auto"/>
        <w:bottom w:val="none" w:sz="0" w:space="0" w:color="auto"/>
        <w:right w:val="none" w:sz="0" w:space="0" w:color="auto"/>
      </w:divBdr>
      <w:divsChild>
        <w:div w:id="1080643778">
          <w:marLeft w:val="0"/>
          <w:marRight w:val="0"/>
          <w:marTop w:val="0"/>
          <w:marBottom w:val="0"/>
          <w:divBdr>
            <w:top w:val="none" w:sz="0" w:space="0" w:color="auto"/>
            <w:left w:val="none" w:sz="0" w:space="0" w:color="auto"/>
            <w:bottom w:val="none" w:sz="0" w:space="0" w:color="auto"/>
            <w:right w:val="none" w:sz="0" w:space="0" w:color="auto"/>
          </w:divBdr>
          <w:divsChild>
            <w:div w:id="1966499465">
              <w:marLeft w:val="0"/>
              <w:marRight w:val="0"/>
              <w:marTop w:val="0"/>
              <w:marBottom w:val="0"/>
              <w:divBdr>
                <w:top w:val="none" w:sz="0" w:space="0" w:color="auto"/>
                <w:left w:val="none" w:sz="0" w:space="0" w:color="auto"/>
                <w:bottom w:val="none" w:sz="0" w:space="0" w:color="auto"/>
                <w:right w:val="none" w:sz="0" w:space="0" w:color="auto"/>
              </w:divBdr>
            </w:div>
          </w:divsChild>
        </w:div>
        <w:div w:id="1402751031">
          <w:marLeft w:val="0"/>
          <w:marRight w:val="0"/>
          <w:marTop w:val="0"/>
          <w:marBottom w:val="0"/>
          <w:divBdr>
            <w:top w:val="none" w:sz="0" w:space="0" w:color="auto"/>
            <w:left w:val="none" w:sz="0" w:space="0" w:color="auto"/>
            <w:bottom w:val="none" w:sz="0" w:space="0" w:color="auto"/>
            <w:right w:val="none" w:sz="0" w:space="0" w:color="auto"/>
          </w:divBdr>
        </w:div>
        <w:div w:id="1923103226">
          <w:marLeft w:val="0"/>
          <w:marRight w:val="0"/>
          <w:marTop w:val="0"/>
          <w:marBottom w:val="0"/>
          <w:divBdr>
            <w:top w:val="none" w:sz="0" w:space="0" w:color="auto"/>
            <w:left w:val="none" w:sz="0" w:space="0" w:color="auto"/>
            <w:bottom w:val="none" w:sz="0" w:space="0" w:color="auto"/>
            <w:right w:val="none" w:sz="0" w:space="0" w:color="auto"/>
          </w:divBdr>
        </w:div>
        <w:div w:id="1149134837">
          <w:marLeft w:val="0"/>
          <w:marRight w:val="0"/>
          <w:marTop w:val="0"/>
          <w:marBottom w:val="0"/>
          <w:divBdr>
            <w:top w:val="none" w:sz="0" w:space="0" w:color="auto"/>
            <w:left w:val="none" w:sz="0" w:space="0" w:color="auto"/>
            <w:bottom w:val="none" w:sz="0" w:space="0" w:color="auto"/>
            <w:right w:val="none" w:sz="0" w:space="0" w:color="auto"/>
          </w:divBdr>
        </w:div>
        <w:div w:id="1354765177">
          <w:marLeft w:val="0"/>
          <w:marRight w:val="0"/>
          <w:marTop w:val="0"/>
          <w:marBottom w:val="0"/>
          <w:divBdr>
            <w:top w:val="none" w:sz="0" w:space="0" w:color="auto"/>
            <w:left w:val="none" w:sz="0" w:space="0" w:color="auto"/>
            <w:bottom w:val="none" w:sz="0" w:space="0" w:color="auto"/>
            <w:right w:val="none" w:sz="0" w:space="0" w:color="auto"/>
          </w:divBdr>
        </w:div>
        <w:div w:id="336738492">
          <w:marLeft w:val="0"/>
          <w:marRight w:val="0"/>
          <w:marTop w:val="0"/>
          <w:marBottom w:val="0"/>
          <w:divBdr>
            <w:top w:val="none" w:sz="0" w:space="0" w:color="auto"/>
            <w:left w:val="none" w:sz="0" w:space="0" w:color="auto"/>
            <w:bottom w:val="none" w:sz="0" w:space="0" w:color="auto"/>
            <w:right w:val="none" w:sz="0" w:space="0" w:color="auto"/>
          </w:divBdr>
        </w:div>
        <w:div w:id="308824337">
          <w:marLeft w:val="0"/>
          <w:marRight w:val="0"/>
          <w:marTop w:val="0"/>
          <w:marBottom w:val="0"/>
          <w:divBdr>
            <w:top w:val="none" w:sz="0" w:space="0" w:color="auto"/>
            <w:left w:val="none" w:sz="0" w:space="0" w:color="auto"/>
            <w:bottom w:val="none" w:sz="0" w:space="0" w:color="auto"/>
            <w:right w:val="none" w:sz="0" w:space="0" w:color="auto"/>
          </w:divBdr>
        </w:div>
        <w:div w:id="545680388">
          <w:marLeft w:val="0"/>
          <w:marRight w:val="0"/>
          <w:marTop w:val="0"/>
          <w:marBottom w:val="0"/>
          <w:divBdr>
            <w:top w:val="none" w:sz="0" w:space="0" w:color="auto"/>
            <w:left w:val="none" w:sz="0" w:space="0" w:color="auto"/>
            <w:bottom w:val="none" w:sz="0" w:space="0" w:color="auto"/>
            <w:right w:val="none" w:sz="0" w:space="0" w:color="auto"/>
          </w:divBdr>
        </w:div>
        <w:div w:id="172647196">
          <w:marLeft w:val="0"/>
          <w:marRight w:val="0"/>
          <w:marTop w:val="0"/>
          <w:marBottom w:val="0"/>
          <w:divBdr>
            <w:top w:val="none" w:sz="0" w:space="0" w:color="auto"/>
            <w:left w:val="none" w:sz="0" w:space="0" w:color="auto"/>
            <w:bottom w:val="none" w:sz="0" w:space="0" w:color="auto"/>
            <w:right w:val="none" w:sz="0" w:space="0" w:color="auto"/>
          </w:divBdr>
        </w:div>
        <w:div w:id="1553349641">
          <w:marLeft w:val="0"/>
          <w:marRight w:val="0"/>
          <w:marTop w:val="0"/>
          <w:marBottom w:val="0"/>
          <w:divBdr>
            <w:top w:val="none" w:sz="0" w:space="0" w:color="auto"/>
            <w:left w:val="none" w:sz="0" w:space="0" w:color="auto"/>
            <w:bottom w:val="none" w:sz="0" w:space="0" w:color="auto"/>
            <w:right w:val="none" w:sz="0" w:space="0" w:color="auto"/>
          </w:divBdr>
        </w:div>
      </w:divsChild>
    </w:div>
    <w:div w:id="1218932265">
      <w:bodyDiv w:val="1"/>
      <w:marLeft w:val="0"/>
      <w:marRight w:val="0"/>
      <w:marTop w:val="0"/>
      <w:marBottom w:val="0"/>
      <w:divBdr>
        <w:top w:val="none" w:sz="0" w:space="0" w:color="auto"/>
        <w:left w:val="none" w:sz="0" w:space="0" w:color="auto"/>
        <w:bottom w:val="none" w:sz="0" w:space="0" w:color="auto"/>
        <w:right w:val="none" w:sz="0" w:space="0" w:color="auto"/>
      </w:divBdr>
      <w:divsChild>
        <w:div w:id="1081566009">
          <w:marLeft w:val="0"/>
          <w:marRight w:val="0"/>
          <w:marTop w:val="0"/>
          <w:marBottom w:val="0"/>
          <w:divBdr>
            <w:top w:val="none" w:sz="0" w:space="0" w:color="auto"/>
            <w:left w:val="none" w:sz="0" w:space="0" w:color="auto"/>
            <w:bottom w:val="none" w:sz="0" w:space="0" w:color="auto"/>
            <w:right w:val="none" w:sz="0" w:space="0" w:color="auto"/>
          </w:divBdr>
        </w:div>
        <w:div w:id="942538754">
          <w:marLeft w:val="0"/>
          <w:marRight w:val="0"/>
          <w:marTop w:val="0"/>
          <w:marBottom w:val="0"/>
          <w:divBdr>
            <w:top w:val="none" w:sz="0" w:space="0" w:color="auto"/>
            <w:left w:val="none" w:sz="0" w:space="0" w:color="auto"/>
            <w:bottom w:val="none" w:sz="0" w:space="0" w:color="auto"/>
            <w:right w:val="none" w:sz="0" w:space="0" w:color="auto"/>
          </w:divBdr>
        </w:div>
        <w:div w:id="1622030722">
          <w:marLeft w:val="0"/>
          <w:marRight w:val="0"/>
          <w:marTop w:val="0"/>
          <w:marBottom w:val="0"/>
          <w:divBdr>
            <w:top w:val="none" w:sz="0" w:space="0" w:color="auto"/>
            <w:left w:val="none" w:sz="0" w:space="0" w:color="auto"/>
            <w:bottom w:val="none" w:sz="0" w:space="0" w:color="auto"/>
            <w:right w:val="none" w:sz="0" w:space="0" w:color="auto"/>
          </w:divBdr>
        </w:div>
        <w:div w:id="1295523133">
          <w:marLeft w:val="0"/>
          <w:marRight w:val="0"/>
          <w:marTop w:val="0"/>
          <w:marBottom w:val="0"/>
          <w:divBdr>
            <w:top w:val="none" w:sz="0" w:space="0" w:color="auto"/>
            <w:left w:val="none" w:sz="0" w:space="0" w:color="auto"/>
            <w:bottom w:val="none" w:sz="0" w:space="0" w:color="auto"/>
            <w:right w:val="none" w:sz="0" w:space="0" w:color="auto"/>
          </w:divBdr>
        </w:div>
        <w:div w:id="1218277557">
          <w:marLeft w:val="0"/>
          <w:marRight w:val="0"/>
          <w:marTop w:val="0"/>
          <w:marBottom w:val="0"/>
          <w:divBdr>
            <w:top w:val="none" w:sz="0" w:space="0" w:color="auto"/>
            <w:left w:val="none" w:sz="0" w:space="0" w:color="auto"/>
            <w:bottom w:val="none" w:sz="0" w:space="0" w:color="auto"/>
            <w:right w:val="none" w:sz="0" w:space="0" w:color="auto"/>
          </w:divBdr>
        </w:div>
        <w:div w:id="109513668">
          <w:marLeft w:val="0"/>
          <w:marRight w:val="0"/>
          <w:marTop w:val="0"/>
          <w:marBottom w:val="0"/>
          <w:divBdr>
            <w:top w:val="none" w:sz="0" w:space="0" w:color="auto"/>
            <w:left w:val="none" w:sz="0" w:space="0" w:color="auto"/>
            <w:bottom w:val="none" w:sz="0" w:space="0" w:color="auto"/>
            <w:right w:val="none" w:sz="0" w:space="0" w:color="auto"/>
          </w:divBdr>
        </w:div>
        <w:div w:id="155412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utt.ly/MriJAAWo" TargetMode="External"/><Relationship Id="rId1" Type="http://schemas.openxmlformats.org/officeDocument/2006/relationships/hyperlink" Target="https://cutt.ly/Fri3y3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994C-27E7-2047-BD1A-5558AFB9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Pachulia</dc:creator>
  <cp:keywords/>
  <dc:description/>
  <cp:lastModifiedBy>Tamar Pachulia</cp:lastModifiedBy>
  <cp:revision>2</cp:revision>
  <dcterms:created xsi:type="dcterms:W3CDTF">2025-03-19T07:49:00Z</dcterms:created>
  <dcterms:modified xsi:type="dcterms:W3CDTF">2025-03-19T07:49:00Z</dcterms:modified>
</cp:coreProperties>
</file>